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A674" w14:textId="77777777" w:rsidR="003B5DD2" w:rsidRDefault="00E779C8" w:rsidP="003B5DD2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B49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441B54F7" w14:textId="6FCFCDD0" w:rsidR="00692424" w:rsidRPr="003B5DD2" w:rsidRDefault="00E779C8" w:rsidP="003B5DD2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B49">
        <w:rPr>
          <w:rFonts w:ascii="Times New Roman" w:hAnsi="Times New Roman" w:cs="Times New Roman"/>
          <w:b/>
          <w:bCs/>
          <w:sz w:val="28"/>
          <w:szCs w:val="28"/>
        </w:rPr>
        <w:t>по контрактам заключенным государственными и</w:t>
      </w:r>
      <w:r w:rsidR="003B5D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0B49">
        <w:rPr>
          <w:rFonts w:ascii="Times New Roman" w:hAnsi="Times New Roman" w:cs="Times New Roman"/>
          <w:b/>
          <w:bCs/>
          <w:sz w:val="28"/>
          <w:szCs w:val="28"/>
        </w:rPr>
        <w:t>муниципальными заказчиками</w:t>
      </w:r>
      <w:r w:rsidR="001807B9" w:rsidRPr="00770B49">
        <w:rPr>
          <w:rFonts w:ascii="Times New Roman" w:hAnsi="Times New Roman" w:cs="Times New Roman"/>
          <w:b/>
          <w:bCs/>
          <w:sz w:val="28"/>
          <w:szCs w:val="28"/>
        </w:rPr>
        <w:t xml:space="preserve"> конкурентным путем</w:t>
      </w:r>
      <w:r w:rsidR="003B5D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0B4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770B49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I полугодии</w:t>
      </w:r>
      <w:r w:rsidR="00BC1E23" w:rsidRPr="00770B49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2022 года.</w:t>
      </w:r>
    </w:p>
    <w:p w14:paraId="7E5D699D" w14:textId="60A9A33F" w:rsidR="00BC1E23" w:rsidRPr="006253A5" w:rsidRDefault="00BC1E23" w:rsidP="006253A5">
      <w:pPr>
        <w:spacing w:after="0" w:line="300" w:lineRule="auto"/>
        <w:ind w:firstLine="709"/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1E5B77A4" w14:textId="60300554" w:rsidR="00D21EBF" w:rsidRPr="006253A5" w:rsidRDefault="00D17A8A" w:rsidP="006253A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 итогам I полугодия</w:t>
      </w:r>
      <w:r w:rsidR="001758B2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2022 года</w:t>
      </w: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республиканскими заказчиками</w:t>
      </w:r>
      <w:r w:rsidR="00211A14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по результатам конкурентных процедур </w:t>
      </w: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заключено </w:t>
      </w:r>
      <w:r w:rsidR="00DB162F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6 4</w:t>
      </w:r>
      <w:r w:rsidR="003553E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66</w:t>
      </w:r>
      <w:r w:rsidR="00211A14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контрактов на </w:t>
      </w:r>
      <w:r w:rsidR="00A506EA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общую сумму </w:t>
      </w:r>
      <w:r w:rsidR="00DB162F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28,8</w:t>
      </w:r>
      <w:r w:rsidR="003553E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0</w:t>
      </w:r>
      <w:r w:rsidR="00211A14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млрд рублей</w:t>
      </w:r>
      <w:r w:rsidR="001C7D30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из них:</w:t>
      </w:r>
    </w:p>
    <w:p w14:paraId="63ED7179" w14:textId="6FB7B89B" w:rsidR="001C7D30" w:rsidRPr="006253A5" w:rsidRDefault="001C7D30" w:rsidP="006253A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по </w:t>
      </w:r>
      <w:r w:rsidR="00A506EA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закупкам размещенных </w:t>
      </w:r>
      <w:r w:rsidR="00527842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 централизованном порядке через Комитет по государственным закупкам Республики Дагестан (далее - Комитет) </w:t>
      </w:r>
      <w:r w:rsidR="00661BF4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заключено </w:t>
      </w:r>
      <w:r w:rsidR="00A67AB2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</w:t>
      </w:r>
      <w:r w:rsidR="00472066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A67AB2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450 контрактов на общую сумму </w:t>
      </w:r>
      <w:r w:rsidR="00BA6CBB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16,68 млрд рублей;</w:t>
      </w:r>
    </w:p>
    <w:p w14:paraId="4160EEF6" w14:textId="4A982895" w:rsidR="00BA6CBB" w:rsidRPr="006253A5" w:rsidRDefault="00BA6CBB" w:rsidP="006253A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</w:t>
      </w:r>
      <w:r w:rsidR="009B3079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по государственным закупкам, </w:t>
      </w:r>
      <w:r w:rsidR="00623DF6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осуществляемым</w:t>
      </w:r>
      <w:r w:rsidR="009B3079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4208EC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самостоятельно</w:t>
      </w:r>
      <w:r w:rsidR="009B3079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B643EC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заключено 4</w:t>
      </w:r>
      <w:r w:rsidR="003553E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281 </w:t>
      </w:r>
      <w:r w:rsidR="00472066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контракт</w:t>
      </w:r>
      <w:r w:rsidR="00B643EC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на сумму </w:t>
      </w:r>
      <w:r w:rsidR="004208EC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6,6</w:t>
      </w:r>
      <w:r w:rsidR="003553E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3</w:t>
      </w:r>
      <w:r w:rsidR="004208EC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млрд рублей;</w:t>
      </w:r>
    </w:p>
    <w:p w14:paraId="284DEDB3" w14:textId="376D476C" w:rsidR="004208EC" w:rsidRPr="006253A5" w:rsidRDefault="004208EC" w:rsidP="006253A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по муниципаль</w:t>
      </w:r>
      <w:r w:rsidR="00472066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ным закупкам, осуществл</w:t>
      </w:r>
      <w:r w:rsidR="00623DF6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яемым</w:t>
      </w:r>
      <w:r w:rsidR="00472066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самостоятельно заключено</w:t>
      </w:r>
      <w:r w:rsidR="00F745AD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на 735 контрактов сумму 5,48 млрд рублей</w:t>
      </w:r>
      <w:r w:rsidR="00C806CB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4A614F08" w14:textId="76345B63" w:rsidR="00C806CB" w:rsidRPr="006253A5" w:rsidRDefault="00C806CB" w:rsidP="006253A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Одним из ключевых показателей эффективности прозрачности з</w:t>
      </w:r>
      <w:r w:rsidR="00B75180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акупочной деятельности является показатель экономии. В Республики Дагестан </w:t>
      </w:r>
      <w:r w:rsidR="00F962CA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экономия бюджетных средств по итогам торгов </w:t>
      </w:r>
      <w:r w:rsidR="006E2DB0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</w:t>
      </w:r>
      <w:r w:rsidR="00F962CA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I полугоди</w:t>
      </w:r>
      <w:r w:rsidR="006E2DB0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</w:t>
      </w:r>
      <w:r w:rsidR="00AF61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br/>
      </w:r>
      <w:r w:rsidR="00F962CA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2022 года </w:t>
      </w:r>
      <w:r w:rsidR="004927A7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составила 80</w:t>
      </w:r>
      <w:r w:rsidR="00E97AD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7</w:t>
      </w:r>
      <w:r w:rsidR="004927A7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="00E97AD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80</w:t>
      </w:r>
      <w:r w:rsidR="004927A7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мл</w:t>
      </w:r>
      <w:r w:rsidR="000E54E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</w:t>
      </w:r>
      <w:r w:rsidR="004927A7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рублей, в том числе:</w:t>
      </w:r>
    </w:p>
    <w:p w14:paraId="45225F55" w14:textId="1D8B6C0F" w:rsidR="004927A7" w:rsidRPr="006253A5" w:rsidRDefault="004927A7" w:rsidP="003C4110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по централизованным </w:t>
      </w:r>
      <w:r w:rsidR="00061E9E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закупкам через Комитет – 473,53 млн рублей</w:t>
      </w:r>
      <w:r w:rsidR="003C411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br/>
      </w:r>
      <w:r w:rsidR="00E97AD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(</w:t>
      </w:r>
      <w:r w:rsidR="008675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2,7</w:t>
      </w:r>
      <w:r w:rsidR="00AE3CE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%</w:t>
      </w:r>
      <w:r w:rsidR="00E97AD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)</w:t>
      </w:r>
      <w:r w:rsidR="00061E9E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</w:t>
      </w:r>
    </w:p>
    <w:p w14:paraId="3C2E48D3" w14:textId="55E90A2C" w:rsidR="00061E9E" w:rsidRPr="006253A5" w:rsidRDefault="00061E9E" w:rsidP="006253A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</w:t>
      </w:r>
      <w:r w:rsidR="0043422E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по государственным закупкам </w:t>
      </w:r>
      <w:r w:rsidR="00623DF6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осуществляемым самостоятельно </w:t>
      </w:r>
      <w:r w:rsidR="00CD0D2E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- 272,</w:t>
      </w:r>
      <w:r w:rsidR="00E97AD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13</w:t>
      </w:r>
      <w:r w:rsidR="00CD0D2E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млн рублей</w:t>
      </w:r>
      <w:r w:rsidR="00AE3CE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(</w:t>
      </w:r>
      <w:r w:rsidR="008675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3,9</w:t>
      </w:r>
      <w:r w:rsidR="00AE3CE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%)</w:t>
      </w:r>
      <w:r w:rsidR="00CD0D2E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</w:t>
      </w:r>
    </w:p>
    <w:p w14:paraId="01B89B6F" w14:textId="2DCAB4F1" w:rsidR="00CD0D2E" w:rsidRPr="006253A5" w:rsidRDefault="00CD0D2E" w:rsidP="00C856D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по муниципальным закупкам осуществляемым самостоятельно </w:t>
      </w:r>
      <w:r w:rsidR="0084028E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</w:t>
      </w: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84028E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62,14 млн рублей</w:t>
      </w:r>
      <w:r w:rsidR="00AE3CE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(</w:t>
      </w:r>
      <w:r w:rsidR="008675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1,1</w:t>
      </w:r>
      <w:r w:rsidR="0085790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AE3CE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%)</w:t>
      </w:r>
      <w:r w:rsidR="0084028E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4669DE1A" w14:textId="361C4937" w:rsidR="0084028E" w:rsidRPr="006253A5" w:rsidRDefault="0084028E" w:rsidP="006253A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Таким образом, значение показателя экономии по результатам </w:t>
      </w:r>
      <w:r w:rsidR="006E2DB0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закупок в Республики Дагестан за 6 месяцев 2022 года составила </w:t>
      </w:r>
      <w:r w:rsidR="00E66DA9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2,7 %</w:t>
      </w:r>
      <w:r w:rsidR="00B67841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692EAC63" w14:textId="4763DC74" w:rsidR="00B67841" w:rsidRPr="006253A5" w:rsidRDefault="005B0143" w:rsidP="006253A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</w:t>
      </w:r>
      <w:r w:rsidR="00AB0EBF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ажным показателе</w:t>
      </w:r>
      <w:r w:rsidR="008F63DE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 эффективности закупок является уровень конкуренции, выражающийся в количестве поданных заявок на 1 закупку</w:t>
      </w:r>
      <w:r w:rsidR="003E50DB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так средни</w:t>
      </w:r>
      <w:r w:rsidR="00956084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е количество поданных заявок составило </w:t>
      </w: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 заявки на 1 закупку</w:t>
      </w:r>
      <w:r w:rsidR="001D2A2E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:</w:t>
      </w:r>
    </w:p>
    <w:p w14:paraId="5DFFCBA1" w14:textId="3331E144" w:rsidR="001D2A2E" w:rsidRPr="006253A5" w:rsidRDefault="003D1C32" w:rsidP="006253A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п</w:t>
      </w:r>
      <w:r w:rsidR="001D2A2E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 централизованным </w:t>
      </w:r>
      <w:r w:rsidR="001B1BE5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закупкам через Комитет</w:t>
      </w: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– 1,9;</w:t>
      </w:r>
    </w:p>
    <w:p w14:paraId="37579AF5" w14:textId="7F6F1DEA" w:rsidR="003D1C32" w:rsidRPr="006253A5" w:rsidRDefault="003D1C32" w:rsidP="006253A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по государственным закупкам осуществляемым самостоятельно </w:t>
      </w:r>
      <w:r w:rsidR="0043422E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 2;</w:t>
      </w:r>
    </w:p>
    <w:p w14:paraId="554DD718" w14:textId="4FB4D6F5" w:rsidR="0043422E" w:rsidRPr="006253A5" w:rsidRDefault="0043422E" w:rsidP="006253A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по муниципальным закупкам осуществляемым самостоятельно – 2.</w:t>
      </w:r>
    </w:p>
    <w:p w14:paraId="75D2865E" w14:textId="09E6BA81" w:rsidR="00ED199C" w:rsidRPr="006253A5" w:rsidRDefault="00ED199C" w:rsidP="006253A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Важным </w:t>
      </w:r>
      <w:r w:rsidR="00F0798B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направлением при осуществлении закупочной деятельности является по</w:t>
      </w:r>
      <w:r w:rsidR="00D86D8D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ддержка малого предпринимательства. За </w:t>
      </w:r>
      <w:r w:rsidR="004919A1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I полугодие 2022 года </w:t>
      </w:r>
      <w:r w:rsidR="00F253F0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посредством</w:t>
      </w:r>
      <w:r w:rsidR="004919A1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4919A1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спецторгов</w:t>
      </w:r>
      <w:proofErr w:type="spellEnd"/>
      <w:r w:rsidR="00F253F0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участниками которых могут выступать только субъекты малого и среднего предпринимательства </w:t>
      </w:r>
      <w:r w:rsidR="00350D8C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и социально </w:t>
      </w:r>
      <w:r w:rsidR="00350D8C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 xml:space="preserve">ориентированные </w:t>
      </w:r>
      <w:r w:rsidR="0050571E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некоммерческие</w:t>
      </w:r>
      <w:r w:rsidR="00350D8C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50571E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организации, заключен </w:t>
      </w:r>
      <w:r w:rsidR="008545EB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3 4</w:t>
      </w:r>
      <w:r w:rsidR="007B4E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51</w:t>
      </w:r>
      <w:r w:rsidR="008545EB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контрак</w:t>
      </w:r>
      <w:r w:rsidR="00F752F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т </w:t>
      </w:r>
      <w:r w:rsidR="008545EB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 сумму 5,30 млрд рублей</w:t>
      </w:r>
      <w:r w:rsidR="0085106F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что составляет </w:t>
      </w:r>
      <w:r w:rsidR="007B4E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18</w:t>
      </w:r>
      <w:r w:rsidR="001A506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,4</w:t>
      </w:r>
      <w:r w:rsidR="007B4E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85106F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%</w:t>
      </w:r>
      <w:r w:rsidR="00A27437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 общей суммы контрактов заключенных</w:t>
      </w:r>
      <w:r w:rsidR="0083395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r w:rsidR="00C637C2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по результатам конкурентных </w:t>
      </w:r>
      <w:r w:rsidR="00BA362B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процедур</w:t>
      </w:r>
      <w:r w:rsidR="0083395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C637C2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(28,8</w:t>
      </w:r>
      <w:r w:rsidR="007B4E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0</w:t>
      </w:r>
      <w:r w:rsidR="00C637C2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млрд рублей)</w:t>
      </w:r>
      <w:r w:rsidR="00BA362B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7BD9E94C" w14:textId="369E14DF" w:rsidR="001763CB" w:rsidRPr="006253A5" w:rsidRDefault="00F17B09" w:rsidP="006253A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253A5">
        <w:rPr>
          <w:rFonts w:ascii="Times New Roman" w:hAnsi="Times New Roman" w:cs="Times New Roman"/>
          <w:sz w:val="28"/>
          <w:szCs w:val="28"/>
        </w:rPr>
        <w:t xml:space="preserve">С дагестанскими поставщиками </w:t>
      </w:r>
      <w:r w:rsidR="00175D3A">
        <w:rPr>
          <w:rFonts w:ascii="Times New Roman" w:hAnsi="Times New Roman" w:cs="Times New Roman"/>
          <w:sz w:val="28"/>
          <w:szCs w:val="28"/>
        </w:rPr>
        <w:t>в</w:t>
      </w:r>
      <w:r w:rsidRPr="006253A5">
        <w:rPr>
          <w:rFonts w:ascii="Times New Roman" w:hAnsi="Times New Roman" w:cs="Times New Roman"/>
          <w:sz w:val="28"/>
          <w:szCs w:val="28"/>
        </w:rPr>
        <w:t xml:space="preserve"> </w:t>
      </w:r>
      <w:r w:rsidR="009D6182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 полугоди</w:t>
      </w:r>
      <w:r w:rsidR="00175D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</w:t>
      </w:r>
      <w:r w:rsidR="009D6182" w:rsidRPr="006253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2022 года </w:t>
      </w:r>
      <w:r w:rsidRPr="006253A5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Pr="006253A5">
        <w:rPr>
          <w:rFonts w:ascii="Times New Roman" w:hAnsi="Times New Roman" w:cs="Times New Roman"/>
          <w:sz w:val="28"/>
          <w:szCs w:val="28"/>
        </w:rPr>
        <w:br/>
      </w:r>
      <w:r w:rsidR="009D6182" w:rsidRPr="006253A5">
        <w:rPr>
          <w:rFonts w:ascii="Times New Roman" w:hAnsi="Times New Roman" w:cs="Times New Roman"/>
          <w:sz w:val="28"/>
          <w:szCs w:val="28"/>
        </w:rPr>
        <w:t>4 4</w:t>
      </w:r>
      <w:r w:rsidR="007B4EC1">
        <w:rPr>
          <w:rFonts w:ascii="Times New Roman" w:hAnsi="Times New Roman" w:cs="Times New Roman"/>
          <w:sz w:val="28"/>
          <w:szCs w:val="28"/>
        </w:rPr>
        <w:t>38</w:t>
      </w:r>
      <w:r w:rsidR="009D6182" w:rsidRPr="006253A5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75D3A">
        <w:rPr>
          <w:rFonts w:ascii="Times New Roman" w:hAnsi="Times New Roman" w:cs="Times New Roman"/>
          <w:sz w:val="28"/>
          <w:szCs w:val="28"/>
        </w:rPr>
        <w:t>ов</w:t>
      </w:r>
      <w:r w:rsidR="009D6182" w:rsidRPr="006253A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943CA" w:rsidRPr="006253A5">
        <w:rPr>
          <w:rFonts w:ascii="Times New Roman" w:hAnsi="Times New Roman" w:cs="Times New Roman"/>
          <w:sz w:val="28"/>
          <w:szCs w:val="28"/>
        </w:rPr>
        <w:t>20,1</w:t>
      </w:r>
      <w:r w:rsidR="007B4EC1">
        <w:rPr>
          <w:rFonts w:ascii="Times New Roman" w:hAnsi="Times New Roman" w:cs="Times New Roman"/>
          <w:sz w:val="28"/>
          <w:szCs w:val="28"/>
        </w:rPr>
        <w:t>7</w:t>
      </w:r>
      <w:r w:rsidR="00D943CA" w:rsidRPr="006253A5">
        <w:rPr>
          <w:rFonts w:ascii="Times New Roman" w:hAnsi="Times New Roman" w:cs="Times New Roman"/>
          <w:sz w:val="28"/>
          <w:szCs w:val="28"/>
        </w:rPr>
        <w:t xml:space="preserve"> млрд рублей</w:t>
      </w:r>
      <w:r w:rsidRPr="006253A5">
        <w:rPr>
          <w:rFonts w:ascii="Times New Roman" w:hAnsi="Times New Roman" w:cs="Times New Roman"/>
          <w:sz w:val="28"/>
          <w:szCs w:val="28"/>
        </w:rPr>
        <w:t>, что от общего объема составляет</w:t>
      </w:r>
      <w:r w:rsidR="007B4EC1">
        <w:rPr>
          <w:rFonts w:ascii="Times New Roman" w:hAnsi="Times New Roman" w:cs="Times New Roman"/>
          <w:sz w:val="28"/>
          <w:szCs w:val="28"/>
        </w:rPr>
        <w:t xml:space="preserve"> 68,63 </w:t>
      </w:r>
      <w:r w:rsidRPr="006253A5">
        <w:rPr>
          <w:rFonts w:ascii="Times New Roman" w:hAnsi="Times New Roman" w:cs="Times New Roman"/>
          <w:sz w:val="28"/>
          <w:szCs w:val="28"/>
        </w:rPr>
        <w:t xml:space="preserve">% в количественном выражении и </w:t>
      </w:r>
      <w:r w:rsidR="007B4EC1">
        <w:rPr>
          <w:rFonts w:ascii="Times New Roman" w:hAnsi="Times New Roman" w:cs="Times New Roman"/>
          <w:sz w:val="28"/>
          <w:szCs w:val="28"/>
        </w:rPr>
        <w:t xml:space="preserve">70,03 </w:t>
      </w:r>
      <w:r w:rsidRPr="006253A5">
        <w:rPr>
          <w:rFonts w:ascii="Times New Roman" w:hAnsi="Times New Roman" w:cs="Times New Roman"/>
          <w:sz w:val="28"/>
          <w:szCs w:val="28"/>
        </w:rPr>
        <w:t>% в стоимостном. Следует отметить высокую активность субъектов предпринимательской деятельности, зарегистрированных в других регионах РФ в участии в закупках. Указанные обстоятельства могут свидетельствовать как о повышении открытости и прозрачности республиканских закупок, так и низких конкурентных возможностях местных поставщиков (подрядчиков, исполнителей).</w:t>
      </w:r>
    </w:p>
    <w:p w14:paraId="64A0104C" w14:textId="1F775C3C" w:rsidR="00673002" w:rsidRPr="006253A5" w:rsidRDefault="00673002" w:rsidP="006253A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3002" w:rsidRPr="006253A5" w:rsidSect="003B5DD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C8"/>
    <w:rsid w:val="00061E9E"/>
    <w:rsid w:val="00061EE7"/>
    <w:rsid w:val="00081B1B"/>
    <w:rsid w:val="000E54E8"/>
    <w:rsid w:val="001758B2"/>
    <w:rsid w:val="00175D3A"/>
    <w:rsid w:val="001763CB"/>
    <w:rsid w:val="001807B9"/>
    <w:rsid w:val="001A5068"/>
    <w:rsid w:val="001B0271"/>
    <w:rsid w:val="001B1BE5"/>
    <w:rsid w:val="001C7D30"/>
    <w:rsid w:val="001D2A2E"/>
    <w:rsid w:val="00211A14"/>
    <w:rsid w:val="00287DB1"/>
    <w:rsid w:val="00350D8C"/>
    <w:rsid w:val="0035242C"/>
    <w:rsid w:val="003553E3"/>
    <w:rsid w:val="00371FEB"/>
    <w:rsid w:val="003B5DD2"/>
    <w:rsid w:val="003C4110"/>
    <w:rsid w:val="003C5769"/>
    <w:rsid w:val="003D1C32"/>
    <w:rsid w:val="003E50DB"/>
    <w:rsid w:val="003E7B30"/>
    <w:rsid w:val="00410466"/>
    <w:rsid w:val="004109C8"/>
    <w:rsid w:val="004208EC"/>
    <w:rsid w:val="0043146C"/>
    <w:rsid w:val="004320D3"/>
    <w:rsid w:val="0043422E"/>
    <w:rsid w:val="00442112"/>
    <w:rsid w:val="00472066"/>
    <w:rsid w:val="004919A1"/>
    <w:rsid w:val="004927A7"/>
    <w:rsid w:val="0050571E"/>
    <w:rsid w:val="00527842"/>
    <w:rsid w:val="005B0143"/>
    <w:rsid w:val="005D254A"/>
    <w:rsid w:val="00611D32"/>
    <w:rsid w:val="00623DF6"/>
    <w:rsid w:val="006253A5"/>
    <w:rsid w:val="00634861"/>
    <w:rsid w:val="00645E24"/>
    <w:rsid w:val="006546F5"/>
    <w:rsid w:val="00661BF4"/>
    <w:rsid w:val="00673002"/>
    <w:rsid w:val="00692424"/>
    <w:rsid w:val="006B6170"/>
    <w:rsid w:val="006E2DB0"/>
    <w:rsid w:val="00770B49"/>
    <w:rsid w:val="007B4EC1"/>
    <w:rsid w:val="0080030F"/>
    <w:rsid w:val="00814113"/>
    <w:rsid w:val="0083395E"/>
    <w:rsid w:val="0084028E"/>
    <w:rsid w:val="0085106F"/>
    <w:rsid w:val="008545EB"/>
    <w:rsid w:val="0085790C"/>
    <w:rsid w:val="0086750E"/>
    <w:rsid w:val="008753FA"/>
    <w:rsid w:val="008D314E"/>
    <w:rsid w:val="008F63DE"/>
    <w:rsid w:val="00954EB6"/>
    <w:rsid w:val="00956084"/>
    <w:rsid w:val="009B3079"/>
    <w:rsid w:val="009D6182"/>
    <w:rsid w:val="00A27437"/>
    <w:rsid w:val="00A506EA"/>
    <w:rsid w:val="00A61BF0"/>
    <w:rsid w:val="00A67AB2"/>
    <w:rsid w:val="00AB0EBF"/>
    <w:rsid w:val="00AE3CEE"/>
    <w:rsid w:val="00AF61D6"/>
    <w:rsid w:val="00B643EC"/>
    <w:rsid w:val="00B67841"/>
    <w:rsid w:val="00B75180"/>
    <w:rsid w:val="00BA362B"/>
    <w:rsid w:val="00BA6CBB"/>
    <w:rsid w:val="00BB4A73"/>
    <w:rsid w:val="00BC1E23"/>
    <w:rsid w:val="00C42605"/>
    <w:rsid w:val="00C637C2"/>
    <w:rsid w:val="00C806CB"/>
    <w:rsid w:val="00C856D8"/>
    <w:rsid w:val="00CD0D2E"/>
    <w:rsid w:val="00D17A8A"/>
    <w:rsid w:val="00D21EBF"/>
    <w:rsid w:val="00D425B0"/>
    <w:rsid w:val="00D44093"/>
    <w:rsid w:val="00D86D8D"/>
    <w:rsid w:val="00D943CA"/>
    <w:rsid w:val="00DB162F"/>
    <w:rsid w:val="00DC3242"/>
    <w:rsid w:val="00E66DA9"/>
    <w:rsid w:val="00E779C8"/>
    <w:rsid w:val="00E97ADE"/>
    <w:rsid w:val="00ED199C"/>
    <w:rsid w:val="00EE1522"/>
    <w:rsid w:val="00F0798B"/>
    <w:rsid w:val="00F1214A"/>
    <w:rsid w:val="00F17B09"/>
    <w:rsid w:val="00F253F0"/>
    <w:rsid w:val="00F44732"/>
    <w:rsid w:val="00F52601"/>
    <w:rsid w:val="00F745AD"/>
    <w:rsid w:val="00F752F3"/>
    <w:rsid w:val="00F9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7EB7"/>
  <w15:docId w15:val="{1A794094-50C7-48DD-9E3C-AA1C7CD5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08EC-84BE-4998-86A7-F14072DB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Сулейманова</dc:creator>
  <cp:keywords/>
  <dc:description/>
  <cp:lastModifiedBy>Аминат Сулейманова</cp:lastModifiedBy>
  <cp:revision>103</cp:revision>
  <cp:lastPrinted>2022-07-29T07:00:00Z</cp:lastPrinted>
  <dcterms:created xsi:type="dcterms:W3CDTF">2022-07-14T08:34:00Z</dcterms:created>
  <dcterms:modified xsi:type="dcterms:W3CDTF">2022-08-10T14:11:00Z</dcterms:modified>
</cp:coreProperties>
</file>