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57" w:rsidRPr="00DB0657" w:rsidRDefault="00DB0657" w:rsidP="00930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b/>
          <w:bCs/>
          <w:sz w:val="24"/>
          <w:szCs w:val="24"/>
        </w:rPr>
        <w:t>Инструкция по заполне</w:t>
      </w:r>
      <w:r w:rsidR="00930CE9">
        <w:rPr>
          <w:rFonts w:ascii="Times New Roman" w:hAnsi="Times New Roman" w:cs="Times New Roman"/>
          <w:b/>
          <w:bCs/>
          <w:sz w:val="24"/>
          <w:szCs w:val="24"/>
        </w:rPr>
        <w:t>нию заявки на участие</w:t>
      </w:r>
      <w:r w:rsidR="00773D71">
        <w:rPr>
          <w:rFonts w:ascii="Times New Roman" w:hAnsi="Times New Roman" w:cs="Times New Roman"/>
          <w:b/>
          <w:bCs/>
          <w:sz w:val="24"/>
          <w:szCs w:val="24"/>
        </w:rPr>
        <w:t xml:space="preserve"> в закупке</w:t>
      </w:r>
    </w:p>
    <w:p w:rsidR="007B4EC3" w:rsidRDefault="00620E3C" w:rsidP="00620E3C">
      <w:p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0E3C">
        <w:rPr>
          <w:rFonts w:ascii="Times New Roman" w:hAnsi="Times New Roman" w:cs="Times New Roman"/>
          <w:sz w:val="24"/>
          <w:szCs w:val="24"/>
        </w:rPr>
        <w:t>Заявка подается на русском языке, исключением является указание товарного знака либо указание характеристик товара, которые могут быть указаны либо общепринято указываются только на иностранном языке. Заявка подаетс</w:t>
      </w:r>
      <w:r w:rsidR="000E1F64">
        <w:rPr>
          <w:rFonts w:ascii="Times New Roman" w:hAnsi="Times New Roman" w:cs="Times New Roman"/>
          <w:sz w:val="24"/>
          <w:szCs w:val="24"/>
        </w:rPr>
        <w:t>я оператору электронной</w:t>
      </w:r>
      <w:r w:rsidRPr="00620E3C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190EBF">
        <w:rPr>
          <w:rFonts w:ascii="Times New Roman" w:hAnsi="Times New Roman" w:cs="Times New Roman"/>
          <w:sz w:val="24"/>
          <w:szCs w:val="24"/>
        </w:rPr>
        <w:t>, на которой проводится закупка</w:t>
      </w:r>
      <w:r w:rsidRPr="00620E3C">
        <w:rPr>
          <w:rFonts w:ascii="Times New Roman" w:hAnsi="Times New Roman" w:cs="Times New Roman"/>
          <w:sz w:val="24"/>
          <w:szCs w:val="24"/>
        </w:rPr>
        <w:t>. При</w:t>
      </w:r>
      <w:r w:rsidR="00190EBF">
        <w:rPr>
          <w:rFonts w:ascii="Times New Roman" w:hAnsi="Times New Roman" w:cs="Times New Roman"/>
          <w:sz w:val="24"/>
          <w:szCs w:val="24"/>
        </w:rPr>
        <w:t xml:space="preserve"> подаче предложения в соответствии с описанием</w:t>
      </w:r>
      <w:r w:rsidRPr="00620E3C">
        <w:rPr>
          <w:rFonts w:ascii="Times New Roman" w:hAnsi="Times New Roman" w:cs="Times New Roman"/>
          <w:sz w:val="24"/>
          <w:szCs w:val="24"/>
        </w:rPr>
        <w:t xml:space="preserve"> объекта закупки, в частности – требуемых характеристик закупаемых товаров, участниками должны применяться обозначения (единицы измерения, наименования показателей), соответствующие установленным заказчиком. </w:t>
      </w:r>
    </w:p>
    <w:p w:rsidR="003E5A92" w:rsidRDefault="007B4EC3" w:rsidP="007B4EC3">
      <w:p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4EC3">
        <w:rPr>
          <w:rFonts w:ascii="Times New Roman" w:hAnsi="Times New Roman" w:cs="Times New Roman"/>
          <w:sz w:val="24"/>
          <w:szCs w:val="24"/>
        </w:rPr>
        <w:t>Характеристики предлага</w:t>
      </w:r>
      <w:r w:rsidR="000E1F64">
        <w:rPr>
          <w:rFonts w:ascii="Times New Roman" w:hAnsi="Times New Roman" w:cs="Times New Roman"/>
          <w:sz w:val="24"/>
          <w:szCs w:val="24"/>
        </w:rPr>
        <w:t>емого участником закупки товара</w:t>
      </w:r>
      <w:r w:rsidRPr="007B4EC3">
        <w:rPr>
          <w:rFonts w:ascii="Times New Roman" w:hAnsi="Times New Roman" w:cs="Times New Roman"/>
          <w:sz w:val="24"/>
          <w:szCs w:val="24"/>
        </w:rPr>
        <w:t xml:space="preserve"> должны соответствовать показателям, установленным в описании объекта закуп</w:t>
      </w:r>
      <w:r w:rsidR="00601993">
        <w:rPr>
          <w:rFonts w:ascii="Times New Roman" w:hAnsi="Times New Roman" w:cs="Times New Roman"/>
          <w:sz w:val="24"/>
          <w:szCs w:val="24"/>
        </w:rPr>
        <w:t>ки. П</w:t>
      </w:r>
      <w:r w:rsidRPr="007B4EC3">
        <w:rPr>
          <w:rFonts w:ascii="Times New Roman" w:hAnsi="Times New Roman" w:cs="Times New Roman"/>
          <w:sz w:val="24"/>
          <w:szCs w:val="24"/>
        </w:rPr>
        <w:t xml:space="preserve">редоставляемые участником закупки сведения не должны сопровождаться словами «эквивалент», «аналог» и т.п. </w:t>
      </w:r>
      <w:proofErr w:type="gramStart"/>
      <w:r w:rsidRPr="007B4EC3">
        <w:rPr>
          <w:rFonts w:ascii="Times New Roman" w:hAnsi="Times New Roman" w:cs="Times New Roman"/>
          <w:sz w:val="24"/>
          <w:szCs w:val="24"/>
        </w:rPr>
        <w:t>Значения показателей</w:t>
      </w:r>
      <w:r w:rsidR="003B3733">
        <w:rPr>
          <w:rFonts w:ascii="Times New Roman" w:hAnsi="Times New Roman" w:cs="Times New Roman"/>
          <w:sz w:val="24"/>
          <w:szCs w:val="24"/>
        </w:rPr>
        <w:t xml:space="preserve"> не должны допускать разночтений</w:t>
      </w:r>
      <w:r w:rsidRPr="007B4EC3">
        <w:rPr>
          <w:rFonts w:ascii="Times New Roman" w:hAnsi="Times New Roman" w:cs="Times New Roman"/>
          <w:sz w:val="24"/>
          <w:szCs w:val="24"/>
        </w:rPr>
        <w:t xml:space="preserve"> или двусмысленного толкования</w:t>
      </w:r>
      <w:r w:rsidR="003E5A92">
        <w:rPr>
          <w:rFonts w:ascii="Times New Roman" w:hAnsi="Times New Roman" w:cs="Times New Roman"/>
          <w:sz w:val="24"/>
          <w:szCs w:val="24"/>
        </w:rPr>
        <w:t xml:space="preserve"> и</w:t>
      </w:r>
      <w:r w:rsidR="003E5A92" w:rsidRPr="003E5A92">
        <w:rPr>
          <w:rFonts w:ascii="Times New Roman" w:hAnsi="Times New Roman" w:cs="Times New Roman"/>
          <w:sz w:val="24"/>
          <w:szCs w:val="24"/>
        </w:rPr>
        <w:t xml:space="preserve"> сопровожд</w:t>
      </w:r>
      <w:r w:rsidR="003B3733">
        <w:rPr>
          <w:rFonts w:ascii="Times New Roman" w:hAnsi="Times New Roman" w:cs="Times New Roman"/>
          <w:sz w:val="24"/>
          <w:szCs w:val="24"/>
        </w:rPr>
        <w:t>аться словами</w:t>
      </w:r>
      <w:r w:rsidR="003E5A92" w:rsidRPr="003E5A92">
        <w:rPr>
          <w:rFonts w:ascii="Times New Roman" w:hAnsi="Times New Roman" w:cs="Times New Roman"/>
          <w:sz w:val="24"/>
          <w:szCs w:val="24"/>
        </w:rPr>
        <w:t xml:space="preserve">: </w:t>
      </w:r>
      <w:r w:rsidR="003E5A92">
        <w:rPr>
          <w:rFonts w:ascii="Times New Roman" w:hAnsi="Times New Roman" w:cs="Times New Roman"/>
          <w:sz w:val="24"/>
          <w:szCs w:val="24"/>
        </w:rPr>
        <w:t>«</w:t>
      </w:r>
      <w:r w:rsidR="003E5A92" w:rsidRPr="003E5A92">
        <w:rPr>
          <w:rFonts w:ascii="Times New Roman" w:hAnsi="Times New Roman" w:cs="Times New Roman"/>
          <w:sz w:val="24"/>
          <w:szCs w:val="24"/>
        </w:rPr>
        <w:t>должно, должен, должна, должны,  должно быть, должен быть, должна быть, должны быть</w:t>
      </w:r>
      <w:r w:rsidR="003E5A92">
        <w:rPr>
          <w:rFonts w:ascii="Times New Roman" w:hAnsi="Times New Roman" w:cs="Times New Roman"/>
          <w:sz w:val="24"/>
          <w:szCs w:val="24"/>
        </w:rPr>
        <w:t>»</w:t>
      </w:r>
      <w:r w:rsidR="003E5A92" w:rsidRPr="003E5A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0657" w:rsidRPr="00DB0657" w:rsidRDefault="00620E3C" w:rsidP="00620E3C">
      <w:pPr>
        <w:tabs>
          <w:tab w:val="left" w:pos="567"/>
          <w:tab w:val="left" w:pos="709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0657" w:rsidRPr="00DB0657">
        <w:rPr>
          <w:rFonts w:ascii="Times New Roman" w:hAnsi="Times New Roman" w:cs="Times New Roman"/>
          <w:sz w:val="24"/>
          <w:szCs w:val="24"/>
        </w:rPr>
        <w:t>При описании технических характеристик использованы следующие знаки и обозначения:</w:t>
      </w:r>
    </w:p>
    <w:p w:rsidR="00DB0657" w:rsidRPr="00DB0657" w:rsidRDefault="00DB0657" w:rsidP="00930CE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символ "</w:t>
      </w:r>
      <w:r w:rsidRPr="00DB0657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396C85FE" wp14:editId="135D2709">
            <wp:extent cx="138430" cy="1701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D71">
        <w:rPr>
          <w:rFonts w:ascii="Times New Roman" w:hAnsi="Times New Roman" w:cs="Times New Roman"/>
          <w:sz w:val="24"/>
          <w:szCs w:val="24"/>
        </w:rPr>
        <w:t xml:space="preserve">" </w:t>
      </w:r>
      <w:r w:rsidR="002B0E29">
        <w:rPr>
          <w:rFonts w:ascii="Times New Roman" w:hAnsi="Times New Roman" w:cs="Times New Roman"/>
          <w:sz w:val="24"/>
          <w:szCs w:val="24"/>
        </w:rPr>
        <w:t xml:space="preserve">(или слово </w:t>
      </w:r>
      <w:r w:rsidR="00773D71">
        <w:rPr>
          <w:rFonts w:ascii="Times New Roman" w:hAnsi="Times New Roman" w:cs="Times New Roman"/>
          <w:sz w:val="24"/>
          <w:szCs w:val="24"/>
        </w:rPr>
        <w:t>«не менее»</w:t>
      </w:r>
      <w:r w:rsidR="002B0E29">
        <w:rPr>
          <w:rFonts w:ascii="Times New Roman" w:hAnsi="Times New Roman" w:cs="Times New Roman"/>
          <w:sz w:val="24"/>
          <w:szCs w:val="24"/>
        </w:rPr>
        <w:t>), указанны</w:t>
      </w:r>
      <w:proofErr w:type="gramStart"/>
      <w:r w:rsidR="002B0E2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2B0E2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B0E29">
        <w:rPr>
          <w:rFonts w:ascii="Times New Roman" w:hAnsi="Times New Roman" w:cs="Times New Roman"/>
          <w:sz w:val="24"/>
          <w:szCs w:val="24"/>
        </w:rPr>
        <w:t>)</w:t>
      </w:r>
      <w:r w:rsidR="00773D71">
        <w:rPr>
          <w:rFonts w:ascii="Times New Roman" w:hAnsi="Times New Roman" w:cs="Times New Roman"/>
          <w:sz w:val="24"/>
          <w:szCs w:val="24"/>
        </w:rPr>
        <w:t xml:space="preserve"> слева от числа означаю</w:t>
      </w:r>
      <w:r w:rsidRPr="00DB0657">
        <w:rPr>
          <w:rFonts w:ascii="Times New Roman" w:hAnsi="Times New Roman" w:cs="Times New Roman"/>
          <w:sz w:val="24"/>
          <w:szCs w:val="24"/>
        </w:rPr>
        <w:t>т, что показателю будет соответствовать значение больше указанного или равное ему;</w:t>
      </w:r>
    </w:p>
    <w:p w:rsidR="00DB0657" w:rsidRPr="00DB0657" w:rsidRDefault="00DB0657" w:rsidP="00773D71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символ "</w:t>
      </w:r>
      <w:r w:rsidRPr="00DB0657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0E086E67" wp14:editId="74800E40">
            <wp:extent cx="138430" cy="1701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57">
        <w:rPr>
          <w:rFonts w:ascii="Times New Roman" w:hAnsi="Times New Roman" w:cs="Times New Roman"/>
          <w:sz w:val="24"/>
          <w:szCs w:val="24"/>
        </w:rPr>
        <w:t>"</w:t>
      </w:r>
      <w:r w:rsidR="00773D71">
        <w:rPr>
          <w:rFonts w:ascii="Times New Roman" w:hAnsi="Times New Roman" w:cs="Times New Roman"/>
          <w:sz w:val="24"/>
          <w:szCs w:val="24"/>
        </w:rPr>
        <w:t xml:space="preserve"> </w:t>
      </w:r>
      <w:r w:rsidR="002B0E29">
        <w:rPr>
          <w:rFonts w:ascii="Times New Roman" w:hAnsi="Times New Roman" w:cs="Times New Roman"/>
          <w:sz w:val="24"/>
          <w:szCs w:val="24"/>
        </w:rPr>
        <w:t>(или слово «не более»), указанны</w:t>
      </w:r>
      <w:proofErr w:type="gramStart"/>
      <w:r w:rsidR="002B0E2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2B0E2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B0E29">
        <w:rPr>
          <w:rFonts w:ascii="Times New Roman" w:hAnsi="Times New Roman" w:cs="Times New Roman"/>
          <w:sz w:val="24"/>
          <w:szCs w:val="24"/>
        </w:rPr>
        <w:t>)</w:t>
      </w:r>
      <w:r w:rsidRPr="00DB0657">
        <w:rPr>
          <w:rFonts w:ascii="Times New Roman" w:hAnsi="Times New Roman" w:cs="Times New Roman"/>
          <w:sz w:val="24"/>
          <w:szCs w:val="24"/>
        </w:rPr>
        <w:t xml:space="preserve"> слева от числа означает, что показателю будет соответствовать значение меньше указанного или равное ему;</w:t>
      </w:r>
    </w:p>
    <w:p w:rsidR="00DB0657" w:rsidRDefault="00DB0657" w:rsidP="00930CE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 xml:space="preserve">союз "или" между значениями </w:t>
      </w:r>
      <w:r w:rsidR="002B0E29">
        <w:rPr>
          <w:rFonts w:ascii="Times New Roman" w:hAnsi="Times New Roman" w:cs="Times New Roman"/>
          <w:sz w:val="24"/>
          <w:szCs w:val="24"/>
        </w:rPr>
        <w:t>(</w:t>
      </w:r>
      <w:r w:rsidR="001B1C58" w:rsidRPr="00DB0657">
        <w:rPr>
          <w:rFonts w:ascii="Times New Roman" w:hAnsi="Times New Roman" w:cs="Times New Roman"/>
          <w:sz w:val="24"/>
          <w:szCs w:val="24"/>
        </w:rPr>
        <w:t>или диапазон</w:t>
      </w:r>
      <w:r w:rsidR="001A40FC">
        <w:rPr>
          <w:rFonts w:ascii="Times New Roman" w:hAnsi="Times New Roman" w:cs="Times New Roman"/>
          <w:sz w:val="24"/>
          <w:szCs w:val="24"/>
        </w:rPr>
        <w:t>ами</w:t>
      </w:r>
      <w:r w:rsidR="001B1C58" w:rsidRPr="00DB0657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2B0E29">
        <w:rPr>
          <w:rFonts w:ascii="Times New Roman" w:hAnsi="Times New Roman" w:cs="Times New Roman"/>
          <w:sz w:val="24"/>
          <w:szCs w:val="24"/>
        </w:rPr>
        <w:t>)</w:t>
      </w:r>
      <w:r w:rsidR="001B1C58" w:rsidRPr="00DB0657">
        <w:rPr>
          <w:rFonts w:ascii="Times New Roman" w:hAnsi="Times New Roman" w:cs="Times New Roman"/>
          <w:sz w:val="24"/>
          <w:szCs w:val="24"/>
        </w:rPr>
        <w:t xml:space="preserve"> </w:t>
      </w:r>
      <w:r w:rsidRPr="00DB0657">
        <w:rPr>
          <w:rFonts w:ascii="Times New Roman" w:hAnsi="Times New Roman" w:cs="Times New Roman"/>
          <w:sz w:val="24"/>
          <w:szCs w:val="24"/>
        </w:rPr>
        <w:t xml:space="preserve">означает, что показателю будет соответствовать любое из значений </w:t>
      </w:r>
      <w:r w:rsidR="002B0E29">
        <w:rPr>
          <w:rFonts w:ascii="Times New Roman" w:hAnsi="Times New Roman" w:cs="Times New Roman"/>
          <w:sz w:val="24"/>
          <w:szCs w:val="24"/>
        </w:rPr>
        <w:t>(</w:t>
      </w:r>
      <w:r w:rsidRPr="00DB0657">
        <w:rPr>
          <w:rFonts w:ascii="Times New Roman" w:hAnsi="Times New Roman" w:cs="Times New Roman"/>
          <w:sz w:val="24"/>
          <w:szCs w:val="24"/>
        </w:rPr>
        <w:t>или диапазон</w:t>
      </w:r>
      <w:r w:rsidR="002B0E29">
        <w:rPr>
          <w:rFonts w:ascii="Times New Roman" w:hAnsi="Times New Roman" w:cs="Times New Roman"/>
          <w:sz w:val="24"/>
          <w:szCs w:val="24"/>
        </w:rPr>
        <w:t>ов</w:t>
      </w:r>
      <w:r w:rsidRPr="00DB0657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2B0E29">
        <w:rPr>
          <w:rFonts w:ascii="Times New Roman" w:hAnsi="Times New Roman" w:cs="Times New Roman"/>
          <w:sz w:val="24"/>
          <w:szCs w:val="24"/>
        </w:rPr>
        <w:t>)</w:t>
      </w:r>
      <w:r w:rsidRPr="00DB0657">
        <w:rPr>
          <w:rFonts w:ascii="Times New Roman" w:hAnsi="Times New Roman" w:cs="Times New Roman"/>
          <w:sz w:val="24"/>
          <w:szCs w:val="24"/>
        </w:rPr>
        <w:t>, разделенных союзом;</w:t>
      </w:r>
    </w:p>
    <w:p w:rsidR="000B1BE6" w:rsidRPr="000B1BE6" w:rsidRDefault="000B1BE6" w:rsidP="000B1B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«&gt;»</w:t>
      </w:r>
      <w:r w:rsidR="002B0E29">
        <w:rPr>
          <w:rFonts w:ascii="Times New Roman" w:hAnsi="Times New Roman" w:cs="Times New Roman"/>
          <w:sz w:val="24"/>
          <w:szCs w:val="24"/>
        </w:rPr>
        <w:t xml:space="preserve"> (или слово «более»), указанны</w:t>
      </w:r>
      <w:proofErr w:type="gramStart"/>
      <w:r w:rsidR="002B0E2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2B0E2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B0E29">
        <w:rPr>
          <w:rFonts w:ascii="Times New Roman" w:hAnsi="Times New Roman" w:cs="Times New Roman"/>
          <w:sz w:val="24"/>
          <w:szCs w:val="24"/>
        </w:rPr>
        <w:t>)</w:t>
      </w:r>
      <w:r w:rsidRPr="00DB065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лева </w:t>
      </w:r>
      <w:r w:rsidRPr="000B1BE6">
        <w:rPr>
          <w:rFonts w:ascii="Times New Roman" w:hAnsi="Times New Roman" w:cs="Times New Roman"/>
          <w:sz w:val="24"/>
          <w:szCs w:val="24"/>
        </w:rPr>
        <w:t xml:space="preserve">от числа означает, что показателю будет </w:t>
      </w:r>
      <w:r w:rsidR="00757ED4">
        <w:rPr>
          <w:rFonts w:ascii="Times New Roman" w:hAnsi="Times New Roman" w:cs="Times New Roman"/>
          <w:sz w:val="24"/>
          <w:szCs w:val="24"/>
        </w:rPr>
        <w:t xml:space="preserve">соответствовать значение </w:t>
      </w:r>
      <w:r w:rsidRPr="000B1BE6">
        <w:rPr>
          <w:rFonts w:ascii="Times New Roman" w:hAnsi="Times New Roman" w:cs="Times New Roman"/>
          <w:sz w:val="24"/>
          <w:szCs w:val="24"/>
        </w:rPr>
        <w:t>больше указанного;</w:t>
      </w:r>
    </w:p>
    <w:p w:rsidR="000B1BE6" w:rsidRPr="00DB0657" w:rsidRDefault="000B1BE6" w:rsidP="000B1BE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E6">
        <w:rPr>
          <w:rFonts w:ascii="Times New Roman" w:hAnsi="Times New Roman" w:cs="Times New Roman"/>
          <w:sz w:val="24"/>
          <w:szCs w:val="24"/>
        </w:rPr>
        <w:t>символ «&lt;»</w:t>
      </w:r>
      <w:r w:rsidR="00CB2799">
        <w:rPr>
          <w:rFonts w:ascii="Times New Roman" w:hAnsi="Times New Roman" w:cs="Times New Roman"/>
          <w:sz w:val="24"/>
          <w:szCs w:val="24"/>
        </w:rPr>
        <w:t xml:space="preserve"> (или слово «менее»), указанны</w:t>
      </w:r>
      <w:proofErr w:type="gramStart"/>
      <w:r w:rsidR="00CB279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CB279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CB27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BE6">
        <w:rPr>
          <w:rFonts w:ascii="Times New Roman" w:hAnsi="Times New Roman" w:cs="Times New Roman"/>
          <w:sz w:val="24"/>
          <w:szCs w:val="24"/>
        </w:rPr>
        <w:t>слева от числа означает, что показателю будет</w:t>
      </w:r>
      <w:r w:rsidR="00757ED4">
        <w:rPr>
          <w:rFonts w:ascii="Times New Roman" w:hAnsi="Times New Roman" w:cs="Times New Roman"/>
          <w:sz w:val="24"/>
          <w:szCs w:val="24"/>
        </w:rPr>
        <w:t xml:space="preserve"> соответствовать значение</w:t>
      </w:r>
      <w:r w:rsidRPr="000B1BE6">
        <w:rPr>
          <w:rFonts w:ascii="Times New Roman" w:hAnsi="Times New Roman" w:cs="Times New Roman"/>
          <w:sz w:val="24"/>
          <w:szCs w:val="24"/>
        </w:rPr>
        <w:t xml:space="preserve"> меньше указанного;</w:t>
      </w:r>
    </w:p>
    <w:p w:rsidR="00DB0657" w:rsidRPr="00DB0657" w:rsidRDefault="00DB0657" w:rsidP="00930CE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DB0657" w:rsidRDefault="00121998" w:rsidP="00930CE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"диапазон от и до" </w:t>
      </w:r>
      <w:r w:rsidR="00DB0657" w:rsidRPr="00DB0657">
        <w:rPr>
          <w:rFonts w:ascii="Times New Roman" w:hAnsi="Times New Roman" w:cs="Times New Roman"/>
          <w:sz w:val="24"/>
          <w:szCs w:val="24"/>
        </w:rPr>
        <w:t>означают, что показателю будет соответствовать любой диапазон значений в пределах указанного диап</w:t>
      </w:r>
      <w:r w:rsidR="001A40FC">
        <w:rPr>
          <w:rFonts w:ascii="Times New Roman" w:hAnsi="Times New Roman" w:cs="Times New Roman"/>
          <w:sz w:val="24"/>
          <w:szCs w:val="24"/>
        </w:rPr>
        <w:t>азона, включая крайние значения;</w:t>
      </w:r>
    </w:p>
    <w:p w:rsidR="00EF66DF" w:rsidRDefault="00591067" w:rsidP="00930CE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66DF">
        <w:rPr>
          <w:rFonts w:ascii="Times New Roman" w:hAnsi="Times New Roman" w:cs="Times New Roman"/>
          <w:sz w:val="24"/>
          <w:szCs w:val="24"/>
        </w:rPr>
        <w:t>очетание символа "</w:t>
      </w:r>
      <w:r w:rsidR="00EF6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114E7" wp14:editId="2BFBA55B">
            <wp:extent cx="142240" cy="172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6DF">
        <w:rPr>
          <w:rFonts w:ascii="Times New Roman" w:hAnsi="Times New Roman" w:cs="Times New Roman"/>
          <w:sz w:val="24"/>
          <w:szCs w:val="24"/>
        </w:rPr>
        <w:t xml:space="preserve">" и </w:t>
      </w:r>
      <w:r w:rsidR="001A40FC">
        <w:rPr>
          <w:rFonts w:ascii="Times New Roman" w:hAnsi="Times New Roman" w:cs="Times New Roman"/>
          <w:sz w:val="24"/>
          <w:szCs w:val="24"/>
        </w:rPr>
        <w:t>знака «тире</w:t>
      </w:r>
      <w:r w:rsidR="00EF6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66DF">
        <w:rPr>
          <w:rFonts w:ascii="Times New Roman" w:hAnsi="Times New Roman" w:cs="Times New Roman"/>
          <w:sz w:val="24"/>
          <w:szCs w:val="24"/>
        </w:rPr>
        <w:t xml:space="preserve"> </w:t>
      </w:r>
      <w:r w:rsidR="001A40FC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6DF">
        <w:rPr>
          <w:rFonts w:ascii="Times New Roman" w:hAnsi="Times New Roman" w:cs="Times New Roman"/>
          <w:sz w:val="24"/>
          <w:szCs w:val="24"/>
        </w:rPr>
        <w:t>в диапазоне</w:t>
      </w:r>
      <w:r w:rsidR="00190EBF">
        <w:rPr>
          <w:rFonts w:ascii="Times New Roman" w:hAnsi="Times New Roman" w:cs="Times New Roman"/>
          <w:sz w:val="24"/>
          <w:szCs w:val="24"/>
        </w:rPr>
        <w:t xml:space="preserve"> </w:t>
      </w:r>
      <w:r w:rsidR="00EF66DF">
        <w:rPr>
          <w:rFonts w:ascii="Times New Roman" w:hAnsi="Times New Roman" w:cs="Times New Roman"/>
          <w:sz w:val="24"/>
          <w:szCs w:val="24"/>
        </w:rPr>
        <w:t>означает, что показателю будет соотве</w:t>
      </w:r>
      <w:r w:rsidR="00CB67EB">
        <w:rPr>
          <w:rFonts w:ascii="Times New Roman" w:hAnsi="Times New Roman" w:cs="Times New Roman"/>
          <w:sz w:val="24"/>
          <w:szCs w:val="24"/>
        </w:rPr>
        <w:t xml:space="preserve">тствовать </w:t>
      </w:r>
      <w:r w:rsidR="000B1BE6">
        <w:rPr>
          <w:rFonts w:ascii="Times New Roman" w:hAnsi="Times New Roman" w:cs="Times New Roman"/>
          <w:sz w:val="24"/>
          <w:szCs w:val="24"/>
        </w:rPr>
        <w:t xml:space="preserve">диапазон равный указанному диапазону или расширяющий </w:t>
      </w:r>
      <w:r w:rsidR="001A40FC">
        <w:rPr>
          <w:rFonts w:ascii="Times New Roman" w:hAnsi="Times New Roman" w:cs="Times New Roman"/>
          <w:sz w:val="24"/>
          <w:szCs w:val="24"/>
        </w:rPr>
        <w:t>указанный диапазон</w:t>
      </w:r>
      <w:r w:rsidR="00D1157D">
        <w:rPr>
          <w:rFonts w:ascii="Times New Roman" w:hAnsi="Times New Roman" w:cs="Times New Roman"/>
          <w:sz w:val="24"/>
          <w:szCs w:val="24"/>
        </w:rPr>
        <w:t xml:space="preserve"> </w:t>
      </w:r>
      <w:r w:rsidR="000B1BE6">
        <w:rPr>
          <w:rFonts w:ascii="Times New Roman" w:hAnsi="Times New Roman" w:cs="Times New Roman"/>
          <w:sz w:val="24"/>
          <w:szCs w:val="24"/>
        </w:rPr>
        <w:t>как в одну</w:t>
      </w:r>
      <w:r w:rsidR="00D1157D">
        <w:rPr>
          <w:rFonts w:ascii="Times New Roman" w:hAnsi="Times New Roman" w:cs="Times New Roman"/>
          <w:sz w:val="24"/>
          <w:szCs w:val="24"/>
        </w:rPr>
        <w:t xml:space="preserve"> сторону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BE6">
        <w:rPr>
          <w:rFonts w:ascii="Times New Roman" w:hAnsi="Times New Roman" w:cs="Times New Roman"/>
          <w:sz w:val="24"/>
          <w:szCs w:val="24"/>
        </w:rPr>
        <w:t xml:space="preserve"> так и в обе стороны</w:t>
      </w:r>
      <w:r w:rsidR="00121998">
        <w:rPr>
          <w:rFonts w:ascii="Times New Roman" w:hAnsi="Times New Roman" w:cs="Times New Roman"/>
          <w:sz w:val="24"/>
          <w:szCs w:val="24"/>
        </w:rPr>
        <w:t xml:space="preserve"> </w:t>
      </w:r>
      <w:r w:rsidR="000B1BE6">
        <w:rPr>
          <w:rFonts w:ascii="Times New Roman" w:hAnsi="Times New Roman" w:cs="Times New Roman"/>
          <w:sz w:val="24"/>
          <w:szCs w:val="24"/>
        </w:rPr>
        <w:t>от крайних значений</w:t>
      </w:r>
      <w:r w:rsidR="001A40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67" w:rsidRDefault="00591067" w:rsidP="00591067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символов</w:t>
      </w:r>
      <w:r w:rsidR="00D1157D">
        <w:rPr>
          <w:rFonts w:ascii="Times New Roman" w:hAnsi="Times New Roman" w:cs="Times New Roman"/>
          <w:sz w:val="24"/>
          <w:szCs w:val="24"/>
        </w:rPr>
        <w:t xml:space="preserve"> «≥ и </w:t>
      </w:r>
      <w:r w:rsidRPr="00591067">
        <w:rPr>
          <w:rFonts w:ascii="Times New Roman" w:hAnsi="Times New Roman" w:cs="Times New Roman"/>
          <w:sz w:val="24"/>
          <w:szCs w:val="24"/>
        </w:rPr>
        <w:t xml:space="preserve">&lt; » или «&gt; и ≤» слева от чисел </w:t>
      </w:r>
      <w:r w:rsidR="00F871D3">
        <w:rPr>
          <w:rFonts w:ascii="Times New Roman" w:hAnsi="Times New Roman" w:cs="Times New Roman"/>
          <w:sz w:val="24"/>
          <w:szCs w:val="24"/>
        </w:rPr>
        <w:t>означае</w:t>
      </w:r>
      <w:r w:rsidRPr="00591067">
        <w:rPr>
          <w:rFonts w:ascii="Times New Roman" w:hAnsi="Times New Roman" w:cs="Times New Roman"/>
          <w:sz w:val="24"/>
          <w:szCs w:val="24"/>
        </w:rPr>
        <w:t>т, что показателю будет соответствовать одно конкретное значение</w:t>
      </w:r>
      <w:r w:rsidR="00B42353">
        <w:rPr>
          <w:rFonts w:ascii="Times New Roman" w:hAnsi="Times New Roman" w:cs="Times New Roman"/>
          <w:sz w:val="24"/>
          <w:szCs w:val="24"/>
        </w:rPr>
        <w:t xml:space="preserve"> в пределах заданного диапазона. </w:t>
      </w:r>
      <w:r w:rsidRPr="00591067">
        <w:rPr>
          <w:rFonts w:ascii="Times New Roman" w:hAnsi="Times New Roman" w:cs="Times New Roman"/>
          <w:sz w:val="24"/>
          <w:szCs w:val="24"/>
        </w:rPr>
        <w:t>Например, если в техническо</w:t>
      </w:r>
      <w:r w:rsidR="001A40FC">
        <w:rPr>
          <w:rFonts w:ascii="Times New Roman" w:hAnsi="Times New Roman" w:cs="Times New Roman"/>
          <w:sz w:val="24"/>
          <w:szCs w:val="24"/>
        </w:rPr>
        <w:t>м задании требуется</w:t>
      </w:r>
      <w:r>
        <w:rPr>
          <w:rFonts w:ascii="Times New Roman" w:hAnsi="Times New Roman" w:cs="Times New Roman"/>
          <w:sz w:val="24"/>
          <w:szCs w:val="24"/>
        </w:rPr>
        <w:t xml:space="preserve"> значение «≥ 100  и  &lt; 200», то соотв</w:t>
      </w:r>
      <w:r w:rsidR="001A40FC">
        <w:rPr>
          <w:rFonts w:ascii="Times New Roman" w:hAnsi="Times New Roman" w:cs="Times New Roman"/>
          <w:sz w:val="24"/>
          <w:szCs w:val="24"/>
        </w:rPr>
        <w:t>етствующим будет любое конкретное значение</w:t>
      </w:r>
      <w:r w:rsidR="000B0D11">
        <w:rPr>
          <w:rFonts w:ascii="Times New Roman" w:hAnsi="Times New Roman" w:cs="Times New Roman"/>
          <w:sz w:val="24"/>
          <w:szCs w:val="24"/>
        </w:rPr>
        <w:t xml:space="preserve"> в диапазоне от 100 (включительно) до 200</w:t>
      </w:r>
      <w:r w:rsidR="00B42353">
        <w:rPr>
          <w:rFonts w:ascii="Times New Roman" w:hAnsi="Times New Roman" w:cs="Times New Roman"/>
          <w:sz w:val="24"/>
          <w:szCs w:val="24"/>
        </w:rPr>
        <w:t xml:space="preserve"> (</w:t>
      </w:r>
      <w:r w:rsidR="000B0D11">
        <w:rPr>
          <w:rFonts w:ascii="Times New Roman" w:hAnsi="Times New Roman" w:cs="Times New Roman"/>
          <w:sz w:val="24"/>
          <w:szCs w:val="24"/>
        </w:rPr>
        <w:t>не включительно</w:t>
      </w:r>
      <w:r w:rsidR="00B423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F64" w:rsidRPr="00DB0657" w:rsidRDefault="000E1F64" w:rsidP="000E1F6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657" w:rsidRPr="00DB0657" w:rsidRDefault="00090FBA" w:rsidP="00AE7AFD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bookmarkStart w:id="0" w:name="_GoBack"/>
      <w:bookmarkEnd w:id="0"/>
      <w:proofErr w:type="gramStart"/>
      <w:r w:rsidR="00AE7AFD">
        <w:rPr>
          <w:rFonts w:ascii="Times New Roman" w:hAnsi="Times New Roman" w:cs="Times New Roman"/>
          <w:sz w:val="24"/>
          <w:szCs w:val="24"/>
        </w:rPr>
        <w:t>Описание заказчиком объекта закупки</w:t>
      </w:r>
      <w:r w:rsidR="00C545A9">
        <w:rPr>
          <w:rFonts w:ascii="Times New Roman" w:hAnsi="Times New Roman" w:cs="Times New Roman"/>
          <w:sz w:val="24"/>
          <w:szCs w:val="24"/>
        </w:rPr>
        <w:t xml:space="preserve"> </w:t>
      </w:r>
      <w:r w:rsidR="00D82AA1">
        <w:rPr>
          <w:rFonts w:ascii="Times New Roman" w:hAnsi="Times New Roman" w:cs="Times New Roman"/>
          <w:sz w:val="24"/>
          <w:szCs w:val="24"/>
        </w:rPr>
        <w:t xml:space="preserve"> </w:t>
      </w:r>
      <w:r w:rsidR="00FC178A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B0657" w:rsidRPr="00DB0657">
        <w:rPr>
          <w:rFonts w:ascii="Times New Roman" w:hAnsi="Times New Roman" w:cs="Times New Roman"/>
          <w:sz w:val="24"/>
          <w:szCs w:val="24"/>
        </w:rPr>
        <w:t xml:space="preserve"> </w:t>
      </w:r>
      <w:r w:rsidR="00FC178A">
        <w:rPr>
          <w:rFonts w:ascii="Times New Roman" w:hAnsi="Times New Roman" w:cs="Times New Roman"/>
          <w:sz w:val="24"/>
          <w:szCs w:val="24"/>
        </w:rPr>
        <w:t>слов</w:t>
      </w:r>
      <w:r w:rsidR="00FC178A" w:rsidRPr="00DB0657">
        <w:rPr>
          <w:rFonts w:ascii="Times New Roman" w:hAnsi="Times New Roman" w:cs="Times New Roman"/>
          <w:sz w:val="24"/>
          <w:szCs w:val="24"/>
        </w:rPr>
        <w:t>,</w:t>
      </w:r>
      <w:r w:rsidR="00FC178A">
        <w:rPr>
          <w:rFonts w:ascii="Times New Roman" w:hAnsi="Times New Roman" w:cs="Times New Roman"/>
          <w:sz w:val="24"/>
          <w:szCs w:val="24"/>
        </w:rPr>
        <w:t xml:space="preserve"> таких как "не хуже</w:t>
      </w:r>
      <w:r w:rsidR="00C416AC">
        <w:rPr>
          <w:rFonts w:ascii="Times New Roman" w:hAnsi="Times New Roman" w:cs="Times New Roman"/>
          <w:sz w:val="24"/>
          <w:szCs w:val="24"/>
        </w:rPr>
        <w:t>", "не ниже</w:t>
      </w:r>
      <w:r w:rsidR="00FC178A" w:rsidRPr="00DB0657">
        <w:rPr>
          <w:rFonts w:ascii="Times New Roman" w:hAnsi="Times New Roman" w:cs="Times New Roman"/>
          <w:sz w:val="24"/>
          <w:szCs w:val="24"/>
        </w:rPr>
        <w:t>"</w:t>
      </w:r>
      <w:r w:rsidR="00601993">
        <w:rPr>
          <w:rFonts w:ascii="Times New Roman" w:hAnsi="Times New Roman" w:cs="Times New Roman"/>
          <w:sz w:val="24"/>
          <w:szCs w:val="24"/>
        </w:rPr>
        <w:t xml:space="preserve">, "до", "от", "выше" </w:t>
      </w:r>
      <w:r w:rsidR="00D82AA1">
        <w:rPr>
          <w:rFonts w:ascii="Times New Roman" w:hAnsi="Times New Roman" w:cs="Times New Roman"/>
          <w:sz w:val="24"/>
          <w:szCs w:val="24"/>
        </w:rPr>
        <w:t xml:space="preserve">и подобных </w:t>
      </w:r>
      <w:r w:rsidR="00CB2799">
        <w:rPr>
          <w:rFonts w:ascii="Times New Roman" w:hAnsi="Times New Roman" w:cs="Times New Roman"/>
          <w:sz w:val="24"/>
          <w:szCs w:val="24"/>
        </w:rPr>
        <w:t xml:space="preserve">слов </w:t>
      </w:r>
      <w:r w:rsidR="00FC178A">
        <w:rPr>
          <w:rFonts w:ascii="Times New Roman" w:hAnsi="Times New Roman" w:cs="Times New Roman"/>
          <w:sz w:val="24"/>
          <w:szCs w:val="24"/>
        </w:rPr>
        <w:t>означает,</w:t>
      </w:r>
      <w:r w:rsidR="00D82AA1">
        <w:rPr>
          <w:rFonts w:ascii="Times New Roman" w:hAnsi="Times New Roman" w:cs="Times New Roman"/>
          <w:sz w:val="24"/>
          <w:szCs w:val="24"/>
        </w:rPr>
        <w:t xml:space="preserve"> что </w:t>
      </w:r>
      <w:r w:rsidR="000E1F64">
        <w:rPr>
          <w:rFonts w:ascii="Times New Roman" w:hAnsi="Times New Roman" w:cs="Times New Roman"/>
          <w:sz w:val="24"/>
          <w:szCs w:val="24"/>
        </w:rPr>
        <w:t xml:space="preserve">удовлетворяющим </w:t>
      </w:r>
      <w:r w:rsidR="00D82AA1">
        <w:rPr>
          <w:rFonts w:ascii="Times New Roman" w:hAnsi="Times New Roman" w:cs="Times New Roman"/>
          <w:sz w:val="24"/>
          <w:szCs w:val="24"/>
        </w:rPr>
        <w:t>потребности заказчика будет являться</w:t>
      </w:r>
      <w:r w:rsidR="000E1F64">
        <w:rPr>
          <w:rFonts w:ascii="Times New Roman" w:hAnsi="Times New Roman" w:cs="Times New Roman"/>
          <w:sz w:val="24"/>
          <w:szCs w:val="24"/>
        </w:rPr>
        <w:t xml:space="preserve"> </w:t>
      </w:r>
      <w:r w:rsidR="003B3733">
        <w:rPr>
          <w:rFonts w:ascii="Times New Roman" w:hAnsi="Times New Roman" w:cs="Times New Roman"/>
          <w:sz w:val="24"/>
          <w:szCs w:val="24"/>
        </w:rPr>
        <w:t xml:space="preserve">как </w:t>
      </w:r>
      <w:r w:rsidR="003E5A92">
        <w:rPr>
          <w:rFonts w:ascii="Times New Roman" w:hAnsi="Times New Roman" w:cs="Times New Roman"/>
          <w:sz w:val="24"/>
          <w:szCs w:val="24"/>
        </w:rPr>
        <w:t>соответствующее значение, так и то же самое значение</w:t>
      </w:r>
      <w:r w:rsidR="00D82AA1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AE7AFD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D82AA1">
        <w:rPr>
          <w:rFonts w:ascii="Times New Roman" w:hAnsi="Times New Roman" w:cs="Times New Roman"/>
          <w:sz w:val="24"/>
          <w:szCs w:val="24"/>
        </w:rPr>
        <w:t>слов.</w:t>
      </w:r>
      <w:proofErr w:type="gramEnd"/>
    </w:p>
    <w:sectPr w:rsidR="00DB0657" w:rsidRPr="00DB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8"/>
    <w:rsid w:val="00071787"/>
    <w:rsid w:val="00072560"/>
    <w:rsid w:val="00090FBA"/>
    <w:rsid w:val="000B0D11"/>
    <w:rsid w:val="000B1BE6"/>
    <w:rsid w:val="000E1F64"/>
    <w:rsid w:val="00121998"/>
    <w:rsid w:val="00190EBF"/>
    <w:rsid w:val="001A40FC"/>
    <w:rsid w:val="001B1C58"/>
    <w:rsid w:val="002B0E29"/>
    <w:rsid w:val="003B3733"/>
    <w:rsid w:val="003E5A92"/>
    <w:rsid w:val="004E1778"/>
    <w:rsid w:val="00591067"/>
    <w:rsid w:val="00601993"/>
    <w:rsid w:val="00620E3C"/>
    <w:rsid w:val="006633AC"/>
    <w:rsid w:val="00740AA8"/>
    <w:rsid w:val="00742264"/>
    <w:rsid w:val="00757ED4"/>
    <w:rsid w:val="00773D71"/>
    <w:rsid w:val="007B4EC3"/>
    <w:rsid w:val="00930CE9"/>
    <w:rsid w:val="00A02CAB"/>
    <w:rsid w:val="00A17627"/>
    <w:rsid w:val="00A8401B"/>
    <w:rsid w:val="00AE490F"/>
    <w:rsid w:val="00AE7AFD"/>
    <w:rsid w:val="00B42353"/>
    <w:rsid w:val="00BC7C77"/>
    <w:rsid w:val="00C15464"/>
    <w:rsid w:val="00C35320"/>
    <w:rsid w:val="00C416AC"/>
    <w:rsid w:val="00C545A9"/>
    <w:rsid w:val="00CB2799"/>
    <w:rsid w:val="00CB67EB"/>
    <w:rsid w:val="00CD2043"/>
    <w:rsid w:val="00D1157D"/>
    <w:rsid w:val="00D449BC"/>
    <w:rsid w:val="00D82AA1"/>
    <w:rsid w:val="00DB0657"/>
    <w:rsid w:val="00DB1119"/>
    <w:rsid w:val="00EF66DF"/>
    <w:rsid w:val="00F871D3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Хапизов</dc:creator>
  <cp:lastModifiedBy>КеримовРК</cp:lastModifiedBy>
  <cp:revision>18</cp:revision>
  <cp:lastPrinted>2022-09-09T08:30:00Z</cp:lastPrinted>
  <dcterms:created xsi:type="dcterms:W3CDTF">2022-09-08T08:11:00Z</dcterms:created>
  <dcterms:modified xsi:type="dcterms:W3CDTF">2022-09-09T14:54:00Z</dcterms:modified>
</cp:coreProperties>
</file>