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A0" w:rsidRDefault="00C9080D" w:rsidP="00C9080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080D">
        <w:rPr>
          <w:rFonts w:ascii="Times New Roman" w:hAnsi="Times New Roman" w:cs="Times New Roman"/>
          <w:sz w:val="28"/>
          <w:szCs w:val="28"/>
        </w:rPr>
        <w:t>Статистическая информация о заключенных контрактах для нужд Комитета по государственным закупкам Республики Дагестан в 2018 году</w:t>
      </w:r>
    </w:p>
    <w:p w:rsidR="008D2386" w:rsidRPr="008D2386" w:rsidRDefault="008D2386" w:rsidP="00C9080D">
      <w:pPr>
        <w:jc w:val="center"/>
        <w:rPr>
          <w:rFonts w:ascii="Times New Roman" w:hAnsi="Times New Roman" w:cs="Times New Roman"/>
          <w:sz w:val="24"/>
          <w:szCs w:val="24"/>
        </w:rPr>
      </w:pPr>
      <w:r w:rsidRPr="008D2386">
        <w:rPr>
          <w:rFonts w:ascii="Times New Roman" w:hAnsi="Times New Roman" w:cs="Times New Roman"/>
          <w:sz w:val="24"/>
          <w:szCs w:val="24"/>
        </w:rPr>
        <w:t>(по состоянию на 14.05.2018г.)</w:t>
      </w:r>
    </w:p>
    <w:tbl>
      <w:tblPr>
        <w:tblW w:w="4860" w:type="pct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2"/>
        <w:gridCol w:w="1559"/>
        <w:gridCol w:w="1643"/>
        <w:gridCol w:w="1617"/>
        <w:gridCol w:w="1491"/>
        <w:gridCol w:w="1293"/>
        <w:gridCol w:w="1242"/>
        <w:gridCol w:w="1854"/>
        <w:gridCol w:w="1789"/>
      </w:tblGrid>
      <w:tr w:rsidR="003A2EA0" w:rsidRPr="003A2EA0" w:rsidTr="00DE1AB4">
        <w:trPr>
          <w:trHeight w:val="948"/>
          <w:tblHeader/>
          <w:tblCellSpacing w:w="15" w:type="dxa"/>
        </w:trPr>
        <w:tc>
          <w:tcPr>
            <w:tcW w:w="1987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 w:rsidRPr="003A2EA0">
              <w:t>Номер извещения</w:t>
            </w:r>
          </w:p>
        </w:tc>
        <w:tc>
          <w:tcPr>
            <w:tcW w:w="1529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 w:rsidRPr="003A2EA0">
              <w:t>№ карточки</w:t>
            </w:r>
            <w:r w:rsidRPr="003A2EA0">
              <w:br/>
              <w:t>контракта</w:t>
            </w:r>
          </w:p>
        </w:tc>
        <w:tc>
          <w:tcPr>
            <w:tcW w:w="1613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 w:rsidRPr="003A2EA0">
              <w:t>Заказчик</w:t>
            </w:r>
          </w:p>
        </w:tc>
        <w:tc>
          <w:tcPr>
            <w:tcW w:w="1587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 w:rsidRPr="003A2EA0">
              <w:t>Наименование</w:t>
            </w:r>
            <w:r w:rsidRPr="003A2EA0">
              <w:br/>
              <w:t>объекта закупки</w:t>
            </w:r>
          </w:p>
        </w:tc>
        <w:tc>
          <w:tcPr>
            <w:tcW w:w="1461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 w:rsidRPr="003A2EA0">
              <w:t>Цена контракта</w:t>
            </w:r>
          </w:p>
        </w:tc>
        <w:tc>
          <w:tcPr>
            <w:tcW w:w="1263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 w:rsidRPr="003A2EA0">
              <w:t>Экономия, %</w:t>
            </w:r>
          </w:p>
        </w:tc>
        <w:tc>
          <w:tcPr>
            <w:tcW w:w="1212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>
              <w:t>Кол-во у</w:t>
            </w:r>
            <w:r w:rsidRPr="003A2EA0">
              <w:t>частник</w:t>
            </w:r>
            <w:r>
              <w:t>ов</w:t>
            </w:r>
          </w:p>
        </w:tc>
        <w:tc>
          <w:tcPr>
            <w:tcW w:w="1824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>
              <w:t>Победитель закупки</w:t>
            </w:r>
          </w:p>
        </w:tc>
        <w:tc>
          <w:tcPr>
            <w:tcW w:w="1744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5F5F5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A2EA0" w:rsidRPr="003A2EA0" w:rsidRDefault="003A2EA0" w:rsidP="003A2EA0">
            <w:r>
              <w:t>Дата заключения контракта</w:t>
            </w:r>
          </w:p>
        </w:tc>
      </w:tr>
      <w:tr w:rsidR="003A2EA0" w:rsidRPr="003A2EA0" w:rsidTr="00C9080D">
        <w:trPr>
          <w:tblCellSpacing w:w="15" w:type="dxa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0103200008418001353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hyperlink r:id="rId8" w:history="1">
              <w:r w:rsidRPr="003A2EA0">
                <w:rPr>
                  <w:rStyle w:val="a3"/>
                </w:rPr>
                <w:t>Ф.2018.174315</w:t>
              </w:r>
            </w:hyperlink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КОМИТЕТ ПО ГОСУДАРСТВЕННЫМ ЗАКУПКАМ РЕСПУБЛИКИ ДАГЕСТАН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Выполнение работ по ремонту помещения </w:t>
            </w:r>
            <w:r w:rsidR="00C9080D">
              <w:t>(аукцион)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A0" w:rsidRPr="003A2EA0" w:rsidRDefault="003A2EA0" w:rsidP="003A2EA0">
            <w:r w:rsidRPr="003A2EA0">
              <w:t xml:space="preserve">519 688,50 </w:t>
            </w:r>
            <w:proofErr w:type="gramStart"/>
            <w:r w:rsidRPr="003A2EA0">
              <w:t>Р</w:t>
            </w:r>
            <w:proofErr w:type="gramEnd"/>
            <w:r w:rsidRPr="003A2EA0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A0" w:rsidRPr="003A2EA0" w:rsidRDefault="008D2386" w:rsidP="003A2EA0">
            <w:r>
              <w:t xml:space="preserve">   </w:t>
            </w:r>
            <w:r w:rsidR="003A2EA0" w:rsidRPr="003A2EA0">
              <w:t>0,50 %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Pr="003A2EA0" w:rsidRDefault="00C9080D" w:rsidP="003A2EA0">
            <w:r>
              <w:t xml:space="preserve">         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Pr="003A2EA0" w:rsidRDefault="003A2EA0" w:rsidP="003A2EA0">
            <w:r w:rsidRPr="003A2EA0">
              <w:t>ООО «СТАНДАРТ»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Default="003A2EA0" w:rsidP="003A2EA0">
            <w:r w:rsidRPr="003A2EA0">
              <w:t xml:space="preserve">28.04.2018 </w:t>
            </w:r>
          </w:p>
          <w:p w:rsidR="003A2EA0" w:rsidRPr="003A2EA0" w:rsidRDefault="003A2EA0" w:rsidP="003A2EA0">
            <w:r w:rsidRPr="003A2EA0">
              <w:t xml:space="preserve">15:34 </w:t>
            </w:r>
            <w:r w:rsidRPr="003A2EA0">
              <w:drawing>
                <wp:inline distT="0" distB="0" distL="0" distR="0" wp14:anchorId="4CA1AD61" wp14:editId="718545AA">
                  <wp:extent cx="124460" cy="124460"/>
                  <wp:effectExtent l="0" t="0" r="8890" b="8890"/>
                  <wp:docPr id="6" name="Рисунок 6" descr="https://app.rts-tender.ru/customer/lk/Content/images/css/icon-watch-g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 descr="https://app.rts-tender.ru/customer/lk/Content/images/css/icon-watch-g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A2EA0">
              <w:t>МСК</w:t>
            </w:r>
            <w:proofErr w:type="gramEnd"/>
          </w:p>
        </w:tc>
      </w:tr>
      <w:tr w:rsidR="003A2EA0" w:rsidRPr="003A2EA0" w:rsidTr="00C9080D">
        <w:trPr>
          <w:tblCellSpacing w:w="15" w:type="dxa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0103200008418000318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hyperlink r:id="rId10" w:history="1">
              <w:r w:rsidRPr="003A2EA0">
                <w:rPr>
                  <w:rStyle w:val="a3"/>
                </w:rPr>
                <w:t>Ф.2018.117414</w:t>
              </w:r>
            </w:hyperlink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КОМИТЕТ ПО ГОСУДАРСТВЕННЫМ ЗАКУПКАМ РЕСПУБЛИКИ ДАГЕСТАН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Поставка автомобильного бензина АИ-92 (совместный аукцион)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A0" w:rsidRPr="003A2EA0" w:rsidRDefault="003A2EA0" w:rsidP="003A2EA0">
            <w:r w:rsidRPr="003A2EA0">
              <w:t xml:space="preserve">140 400,00 </w:t>
            </w:r>
            <w:proofErr w:type="gramStart"/>
            <w:r w:rsidRPr="003A2EA0">
              <w:t>Р</w:t>
            </w:r>
            <w:proofErr w:type="gramEnd"/>
            <w:r w:rsidRPr="003A2EA0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A0" w:rsidRPr="003A2EA0" w:rsidRDefault="008D2386" w:rsidP="003A2EA0">
            <w:r>
              <w:t xml:space="preserve">   </w:t>
            </w:r>
            <w:r w:rsidR="00E61214">
              <w:t>4,00 %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Pr="003A2EA0" w:rsidRDefault="00C9080D" w:rsidP="003A2EA0">
            <w:r>
              <w:t xml:space="preserve">         3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Pr="003A2EA0" w:rsidRDefault="003A2EA0" w:rsidP="003A2EA0">
            <w:r w:rsidRPr="003A2EA0">
              <w:t>ООО 'Нефтяная компания ЭКОТЭК'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Default="003A2EA0" w:rsidP="003A2EA0">
            <w:r w:rsidRPr="003A2EA0">
              <w:t xml:space="preserve">04.04.2018 </w:t>
            </w:r>
          </w:p>
          <w:p w:rsidR="003A2EA0" w:rsidRPr="003A2EA0" w:rsidRDefault="003A2EA0" w:rsidP="003A2EA0">
            <w:r w:rsidRPr="003A2EA0">
              <w:t xml:space="preserve">10:22 </w:t>
            </w:r>
            <w:r w:rsidRPr="003A2EA0">
              <w:drawing>
                <wp:inline distT="0" distB="0" distL="0" distR="0" wp14:anchorId="307393EF" wp14:editId="5CFF1063">
                  <wp:extent cx="124460" cy="124460"/>
                  <wp:effectExtent l="0" t="0" r="8890" b="8890"/>
                  <wp:docPr id="5" name="Рисунок 5" descr="https://app.rts-tender.ru/customer/lk/Content/images/css/icon-watch-g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https://app.rts-tender.ru/customer/lk/Content/images/css/icon-watch-g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A2EA0">
              <w:t>МСК</w:t>
            </w:r>
            <w:proofErr w:type="gramEnd"/>
          </w:p>
        </w:tc>
      </w:tr>
      <w:tr w:rsidR="003A2EA0" w:rsidRPr="003A2EA0" w:rsidTr="00C9080D">
        <w:trPr>
          <w:tblCellSpacing w:w="15" w:type="dxa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0103200008418000298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hyperlink r:id="rId11" w:history="1">
              <w:r w:rsidRPr="003A2EA0">
                <w:rPr>
                  <w:rStyle w:val="a3"/>
                </w:rPr>
                <w:t>Ф.2018.117364</w:t>
              </w:r>
            </w:hyperlink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КОМИТЕТ ПО ГОСУДАРСТВЕННЫМ ЗАКУПКАМ РЕСПУБЛИКИ ДАГЕСТАН 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EA0" w:rsidRPr="003A2EA0" w:rsidRDefault="003A2EA0" w:rsidP="003A2EA0">
            <w:r w:rsidRPr="003A2EA0">
              <w:t>Поставка бумаги для офисной техники (совместная закупка)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A0" w:rsidRPr="003A2EA0" w:rsidRDefault="003A2EA0" w:rsidP="003A2EA0">
            <w:r w:rsidRPr="003A2EA0">
              <w:t xml:space="preserve">146 934,90 </w:t>
            </w:r>
            <w:proofErr w:type="gramStart"/>
            <w:r w:rsidRPr="003A2EA0">
              <w:t>Р</w:t>
            </w:r>
            <w:proofErr w:type="gramEnd"/>
            <w:r w:rsidRPr="003A2EA0"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EA0" w:rsidRPr="003A2EA0" w:rsidRDefault="008D2386" w:rsidP="003A2EA0">
            <w:r>
              <w:t xml:space="preserve">  17,00</w:t>
            </w:r>
            <w:r w:rsidR="003A2EA0" w:rsidRPr="003A2EA0">
              <w:t xml:space="preserve"> %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Pr="003A2EA0" w:rsidRDefault="00C9080D" w:rsidP="003A2EA0">
            <w:r>
              <w:t xml:space="preserve">          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Pr="003A2EA0" w:rsidRDefault="003A2EA0" w:rsidP="003A2EA0">
            <w:r w:rsidRPr="003A2EA0">
              <w:t xml:space="preserve">ИП </w:t>
            </w:r>
            <w:proofErr w:type="spellStart"/>
            <w:r w:rsidRPr="003A2EA0">
              <w:t>Халифаев</w:t>
            </w:r>
            <w:proofErr w:type="spellEnd"/>
            <w:r w:rsidRPr="003A2EA0">
              <w:t xml:space="preserve"> </w:t>
            </w:r>
            <w:proofErr w:type="spellStart"/>
            <w:r w:rsidRPr="003A2EA0">
              <w:t>Зиядин</w:t>
            </w:r>
            <w:proofErr w:type="spellEnd"/>
            <w:r w:rsidRPr="003A2EA0">
              <w:t xml:space="preserve"> Гаджиевич 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EA0" w:rsidRDefault="003A2EA0" w:rsidP="003A2EA0">
            <w:r w:rsidRPr="003A2EA0">
              <w:t xml:space="preserve">04.04.2018 </w:t>
            </w:r>
          </w:p>
          <w:p w:rsidR="003A2EA0" w:rsidRPr="003A2EA0" w:rsidRDefault="003A2EA0" w:rsidP="003A2EA0">
            <w:r w:rsidRPr="003A2EA0">
              <w:t xml:space="preserve">10:22 </w:t>
            </w:r>
            <w:r w:rsidRPr="003A2EA0">
              <w:drawing>
                <wp:inline distT="0" distB="0" distL="0" distR="0" wp14:anchorId="07F6C514" wp14:editId="20F34D42">
                  <wp:extent cx="124460" cy="124460"/>
                  <wp:effectExtent l="0" t="0" r="8890" b="8890"/>
                  <wp:docPr id="4" name="Рисунок 4" descr="https://app.rts-tender.ru/customer/lk/Content/images/css/icon-watch-gra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https://app.rts-tender.ru/customer/lk/Content/images/css/icon-watch-gra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3A2EA0">
              <w:t>МСК</w:t>
            </w:r>
            <w:proofErr w:type="gramEnd"/>
          </w:p>
        </w:tc>
      </w:tr>
    </w:tbl>
    <w:p w:rsidR="00FD68C8" w:rsidRDefault="00FD68C8"/>
    <w:sectPr w:rsidR="00FD68C8" w:rsidSect="003A2E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80D" w:rsidRDefault="00C9080D" w:rsidP="00C9080D">
      <w:pPr>
        <w:spacing w:after="0" w:line="240" w:lineRule="auto"/>
      </w:pPr>
      <w:r>
        <w:separator/>
      </w:r>
    </w:p>
  </w:endnote>
  <w:endnote w:type="continuationSeparator" w:id="0">
    <w:p w:rsidR="00C9080D" w:rsidRDefault="00C9080D" w:rsidP="00C9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C908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C908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C908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80D" w:rsidRDefault="00C9080D" w:rsidP="00C9080D">
      <w:pPr>
        <w:spacing w:after="0" w:line="240" w:lineRule="auto"/>
      </w:pPr>
      <w:r>
        <w:separator/>
      </w:r>
    </w:p>
  </w:footnote>
  <w:footnote w:type="continuationSeparator" w:id="0">
    <w:p w:rsidR="00C9080D" w:rsidRDefault="00C9080D" w:rsidP="00C9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C908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C9080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80D" w:rsidRDefault="00C908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855D1"/>
    <w:multiLevelType w:val="multilevel"/>
    <w:tmpl w:val="1C04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A0"/>
    <w:rsid w:val="003A2EA0"/>
    <w:rsid w:val="008D2386"/>
    <w:rsid w:val="00C9080D"/>
    <w:rsid w:val="00D858EE"/>
    <w:rsid w:val="00DE1AB4"/>
    <w:rsid w:val="00E61214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E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E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80D"/>
  </w:style>
  <w:style w:type="paragraph" w:styleId="a8">
    <w:name w:val="footer"/>
    <w:basedOn w:val="a"/>
    <w:link w:val="a9"/>
    <w:uiPriority w:val="99"/>
    <w:unhideWhenUsed/>
    <w:rsid w:val="00C9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E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EA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80D"/>
  </w:style>
  <w:style w:type="paragraph" w:styleId="a8">
    <w:name w:val="footer"/>
    <w:basedOn w:val="a"/>
    <w:link w:val="a9"/>
    <w:uiPriority w:val="99"/>
    <w:unhideWhenUsed/>
    <w:rsid w:val="00C9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0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4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15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43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1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4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0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579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322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0288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96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5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87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9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659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55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702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575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15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12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14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0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0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ts-tender.ru/customer/lk/Contracts/View/10132605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p.rts-tender.ru/customer/lk/Contracts/View/1012691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pp.rts-tender.ru/customer/lk/Contracts/View/10126915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2018-05-14T14:25:00Z</dcterms:created>
  <dcterms:modified xsi:type="dcterms:W3CDTF">2018-05-14T14:39:00Z</dcterms:modified>
</cp:coreProperties>
</file>