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7A" w:rsidRPr="00282CF2" w:rsidRDefault="0063147A" w:rsidP="00282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80D">
        <w:rPr>
          <w:rFonts w:ascii="Times New Roman" w:hAnsi="Times New Roman" w:cs="Times New Roman"/>
          <w:sz w:val="28"/>
          <w:szCs w:val="28"/>
        </w:rPr>
        <w:t xml:space="preserve">Статистическая информация о заключенных контрактах </w:t>
      </w:r>
      <w:r w:rsidR="00282CF2">
        <w:rPr>
          <w:rFonts w:ascii="Times New Roman" w:hAnsi="Times New Roman" w:cs="Times New Roman"/>
          <w:sz w:val="28"/>
          <w:szCs w:val="28"/>
        </w:rPr>
        <w:br/>
      </w:r>
      <w:r w:rsidRPr="00C9080D">
        <w:rPr>
          <w:rFonts w:ascii="Times New Roman" w:hAnsi="Times New Roman" w:cs="Times New Roman"/>
          <w:sz w:val="28"/>
          <w:szCs w:val="28"/>
        </w:rPr>
        <w:t>для нужд Комитета по государственным закупкам Республики Дагестан в 2</w:t>
      </w:r>
      <w:r>
        <w:rPr>
          <w:rFonts w:ascii="Times New Roman" w:hAnsi="Times New Roman" w:cs="Times New Roman"/>
          <w:sz w:val="28"/>
          <w:szCs w:val="28"/>
        </w:rPr>
        <w:t>019</w:t>
      </w:r>
      <w:r w:rsidRPr="00C9080D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b"/>
        <w:tblpPr w:leftFromText="180" w:rightFromText="180" w:vertAnchor="text" w:tblpY="1"/>
        <w:tblW w:w="5062" w:type="pct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801"/>
        <w:gridCol w:w="3153"/>
        <w:gridCol w:w="1275"/>
        <w:gridCol w:w="1134"/>
        <w:gridCol w:w="1276"/>
        <w:gridCol w:w="1985"/>
        <w:gridCol w:w="1400"/>
      </w:tblGrid>
      <w:tr w:rsidR="00CF772E" w:rsidRPr="00CF772E" w:rsidTr="00EB112D">
        <w:trPr>
          <w:trHeight w:val="20"/>
        </w:trPr>
        <w:tc>
          <w:tcPr>
            <w:tcW w:w="1242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извещения</w:t>
            </w:r>
          </w:p>
        </w:tc>
        <w:tc>
          <w:tcPr>
            <w:tcW w:w="1276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№ карточки</w:t>
            </w:r>
            <w:r w:rsidRPr="00282CF2">
              <w:rPr>
                <w:rFonts w:ascii="Times New Roman" w:hAnsi="Times New Roman" w:cs="Times New Roman"/>
                <w:sz w:val="20"/>
                <w:szCs w:val="20"/>
              </w:rPr>
              <w:br/>
              <w:t>контракта</w:t>
            </w:r>
          </w:p>
        </w:tc>
        <w:tc>
          <w:tcPr>
            <w:tcW w:w="2801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3153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282CF2">
              <w:rPr>
                <w:rFonts w:ascii="Times New Roman" w:hAnsi="Times New Roman" w:cs="Times New Roman"/>
                <w:sz w:val="20"/>
                <w:szCs w:val="20"/>
              </w:rPr>
              <w:br/>
              <w:t>объекта закупки</w:t>
            </w:r>
          </w:p>
        </w:tc>
        <w:tc>
          <w:tcPr>
            <w:tcW w:w="1275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Цена контракта</w:t>
            </w:r>
          </w:p>
        </w:tc>
        <w:tc>
          <w:tcPr>
            <w:tcW w:w="1134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Экономия, %</w:t>
            </w:r>
          </w:p>
        </w:tc>
        <w:tc>
          <w:tcPr>
            <w:tcW w:w="1276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985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Победитель закупки</w:t>
            </w:r>
          </w:p>
        </w:tc>
        <w:tc>
          <w:tcPr>
            <w:tcW w:w="1400" w:type="dxa"/>
            <w:shd w:val="clear" w:color="auto" w:fill="92CDDC" w:themeFill="accent5" w:themeFillTint="99"/>
            <w:noWrap/>
            <w:vAlign w:val="center"/>
            <w:hideMark/>
          </w:tcPr>
          <w:p w:rsidR="0063147A" w:rsidRPr="00282CF2" w:rsidRDefault="0063147A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F2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</w:tr>
      <w:tr w:rsidR="00CF772E" w:rsidRPr="00CF772E" w:rsidTr="00EB112D">
        <w:trPr>
          <w:trHeight w:val="20"/>
        </w:trPr>
        <w:tc>
          <w:tcPr>
            <w:tcW w:w="1242" w:type="dxa"/>
            <w:vAlign w:val="center"/>
            <w:hideMark/>
          </w:tcPr>
          <w:p w:rsidR="00BF0A92" w:rsidRPr="00CF772E" w:rsidRDefault="00943B25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BF0A92" w:rsidRPr="00CF772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0103200008419000420</w:t>
              </w:r>
            </w:hyperlink>
          </w:p>
        </w:tc>
        <w:tc>
          <w:tcPr>
            <w:tcW w:w="1276" w:type="dxa"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01/ЭА-2019</w:t>
            </w:r>
          </w:p>
        </w:tc>
        <w:tc>
          <w:tcPr>
            <w:tcW w:w="2801" w:type="dxa"/>
            <w:vAlign w:val="center"/>
            <w:hideMark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государственным закупкам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F772E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F772E">
              <w:rPr>
                <w:rFonts w:ascii="Times New Roman" w:hAnsi="Times New Roman" w:cs="Times New Roman"/>
                <w:sz w:val="20"/>
                <w:szCs w:val="20"/>
              </w:rPr>
              <w:t>агестан</w:t>
            </w:r>
          </w:p>
        </w:tc>
        <w:tc>
          <w:tcPr>
            <w:tcW w:w="3153" w:type="dxa"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бензина автомобильного АИ-92</w:t>
            </w:r>
          </w:p>
        </w:tc>
        <w:tc>
          <w:tcPr>
            <w:tcW w:w="1275" w:type="dxa"/>
            <w:noWrap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F0A92"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'Нефтяная компания ЭКОТЭК'</w:t>
            </w:r>
          </w:p>
        </w:tc>
        <w:tc>
          <w:tcPr>
            <w:tcW w:w="1400" w:type="dxa"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27.03.2019</w:t>
            </w:r>
          </w:p>
        </w:tc>
      </w:tr>
      <w:tr w:rsidR="00CF772E" w:rsidRPr="00CF772E" w:rsidTr="00EB112D">
        <w:trPr>
          <w:trHeight w:val="20"/>
        </w:trPr>
        <w:tc>
          <w:tcPr>
            <w:tcW w:w="1242" w:type="dxa"/>
            <w:vAlign w:val="center"/>
            <w:hideMark/>
          </w:tcPr>
          <w:p w:rsidR="00BF0A92" w:rsidRPr="00CF772E" w:rsidRDefault="00943B25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BF0A92" w:rsidRPr="00CF772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0103200008419001424</w:t>
              </w:r>
            </w:hyperlink>
          </w:p>
        </w:tc>
        <w:tc>
          <w:tcPr>
            <w:tcW w:w="1276" w:type="dxa"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02/ЭА-2019</w:t>
            </w:r>
          </w:p>
        </w:tc>
        <w:tc>
          <w:tcPr>
            <w:tcW w:w="2801" w:type="dxa"/>
            <w:vAlign w:val="center"/>
            <w:hideMark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3153" w:type="dxa"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услуг по информационному обслуживанию Справочно-Правовой Системы </w:t>
            </w:r>
            <w:proofErr w:type="spellStart"/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КонсультантПлюс</w:t>
            </w:r>
            <w:proofErr w:type="spellEnd"/>
          </w:p>
        </w:tc>
        <w:tc>
          <w:tcPr>
            <w:tcW w:w="1275" w:type="dxa"/>
            <w:noWrap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F0A92"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ФИРМА "КВАДРО"</w:t>
            </w:r>
          </w:p>
        </w:tc>
        <w:tc>
          <w:tcPr>
            <w:tcW w:w="1400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22.04.2019</w:t>
            </w:r>
          </w:p>
        </w:tc>
      </w:tr>
      <w:tr w:rsidR="00CF772E" w:rsidRPr="00CF772E" w:rsidTr="00EB112D">
        <w:trPr>
          <w:trHeight w:val="20"/>
        </w:trPr>
        <w:tc>
          <w:tcPr>
            <w:tcW w:w="1242" w:type="dxa"/>
            <w:vAlign w:val="center"/>
            <w:hideMark/>
          </w:tcPr>
          <w:p w:rsidR="00BF0A92" w:rsidRPr="00CF772E" w:rsidRDefault="00943B25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BF0A92" w:rsidRPr="00CF772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0103200008419002142</w:t>
              </w:r>
            </w:hyperlink>
          </w:p>
        </w:tc>
        <w:tc>
          <w:tcPr>
            <w:tcW w:w="1276" w:type="dxa"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26000168/19</w:t>
            </w:r>
          </w:p>
        </w:tc>
        <w:tc>
          <w:tcPr>
            <w:tcW w:w="2801" w:type="dxa"/>
            <w:vAlign w:val="center"/>
            <w:hideMark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3153" w:type="dxa"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телекоммуникационные проводные</w:t>
            </w:r>
          </w:p>
        </w:tc>
        <w:tc>
          <w:tcPr>
            <w:tcW w:w="1275" w:type="dxa"/>
            <w:noWrap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  <w:r w:rsid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поставщик.</w:t>
            </w:r>
          </w:p>
        </w:tc>
        <w:tc>
          <w:tcPr>
            <w:tcW w:w="1985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</w:t>
            </w:r>
            <w:r w:rsidR="00BF0A92"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"РОСТЕЛЕКОМ"</w:t>
            </w:r>
          </w:p>
        </w:tc>
        <w:tc>
          <w:tcPr>
            <w:tcW w:w="1400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22.04.2019</w:t>
            </w:r>
          </w:p>
        </w:tc>
      </w:tr>
      <w:tr w:rsidR="00CF772E" w:rsidRPr="00CF772E" w:rsidTr="00EB112D">
        <w:trPr>
          <w:trHeight w:val="20"/>
        </w:trPr>
        <w:tc>
          <w:tcPr>
            <w:tcW w:w="1242" w:type="dxa"/>
            <w:vAlign w:val="center"/>
          </w:tcPr>
          <w:p w:rsidR="00BF0A92" w:rsidRPr="00CF772E" w:rsidRDefault="00943B25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BF0A92" w:rsidRPr="00CF772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0103200008419003513</w:t>
              </w:r>
            </w:hyperlink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04-ЭА</w:t>
            </w:r>
          </w:p>
        </w:tc>
        <w:tc>
          <w:tcPr>
            <w:tcW w:w="2801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3153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бумаги для офисной техники</w:t>
            </w:r>
          </w:p>
        </w:tc>
        <w:tc>
          <w:tcPr>
            <w:tcW w:w="1275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127 871,25</w:t>
            </w:r>
          </w:p>
        </w:tc>
        <w:tc>
          <w:tcPr>
            <w:tcW w:w="1134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8,50%</w:t>
            </w:r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F0A92"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ТЕТРАБУМ "</w:t>
            </w:r>
          </w:p>
        </w:tc>
        <w:tc>
          <w:tcPr>
            <w:tcW w:w="1400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13.06.2019</w:t>
            </w:r>
          </w:p>
        </w:tc>
      </w:tr>
      <w:tr w:rsidR="00CF772E" w:rsidRPr="00CF772E" w:rsidTr="00EB112D">
        <w:trPr>
          <w:trHeight w:val="20"/>
        </w:trPr>
        <w:tc>
          <w:tcPr>
            <w:tcW w:w="1242" w:type="dxa"/>
            <w:vAlign w:val="center"/>
          </w:tcPr>
          <w:p w:rsidR="00BF0A92" w:rsidRPr="00CF772E" w:rsidRDefault="00943B25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BF0A92" w:rsidRPr="00CF772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0103200008419008734</w:t>
              </w:r>
            </w:hyperlink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8734</w:t>
            </w:r>
          </w:p>
        </w:tc>
        <w:tc>
          <w:tcPr>
            <w:tcW w:w="2801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3153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картриджей для офисной техники</w:t>
            </w:r>
          </w:p>
        </w:tc>
        <w:tc>
          <w:tcPr>
            <w:tcW w:w="1275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80 052,48</w:t>
            </w:r>
          </w:p>
        </w:tc>
        <w:tc>
          <w:tcPr>
            <w:tcW w:w="1134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41,22%</w:t>
            </w:r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F0A92"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"ЦЕНТРАЛЬНЫЙ СКЛАД РАСХОДНЫХ МАТЕРИАЛОВ"</w:t>
            </w:r>
          </w:p>
        </w:tc>
        <w:tc>
          <w:tcPr>
            <w:tcW w:w="1400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10.12.2019</w:t>
            </w:r>
          </w:p>
        </w:tc>
      </w:tr>
      <w:tr w:rsidR="00CF772E" w:rsidRPr="00CF772E" w:rsidTr="00EB112D">
        <w:trPr>
          <w:trHeight w:val="20"/>
        </w:trPr>
        <w:tc>
          <w:tcPr>
            <w:tcW w:w="1242" w:type="dxa"/>
            <w:vAlign w:val="center"/>
          </w:tcPr>
          <w:p w:rsidR="00BF0A92" w:rsidRPr="00CF772E" w:rsidRDefault="00943B25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BF0A92" w:rsidRPr="00CF772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0103200008419008824</w:t>
              </w:r>
            </w:hyperlink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8824</w:t>
            </w:r>
          </w:p>
        </w:tc>
        <w:tc>
          <w:tcPr>
            <w:tcW w:w="2801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3153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сервера</w:t>
            </w:r>
          </w:p>
        </w:tc>
        <w:tc>
          <w:tcPr>
            <w:tcW w:w="1275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580 691,20</w:t>
            </w:r>
          </w:p>
        </w:tc>
        <w:tc>
          <w:tcPr>
            <w:tcW w:w="1134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20,00%</w:t>
            </w:r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F0A92"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"ИВК"</w:t>
            </w:r>
          </w:p>
        </w:tc>
        <w:tc>
          <w:tcPr>
            <w:tcW w:w="1400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23.12.2019</w:t>
            </w:r>
          </w:p>
        </w:tc>
      </w:tr>
      <w:tr w:rsidR="00CF772E" w:rsidRPr="00CF772E" w:rsidTr="00EB112D">
        <w:trPr>
          <w:trHeight w:val="20"/>
        </w:trPr>
        <w:tc>
          <w:tcPr>
            <w:tcW w:w="1242" w:type="dxa"/>
            <w:vAlign w:val="center"/>
          </w:tcPr>
          <w:p w:rsidR="00BF0A92" w:rsidRPr="00CF772E" w:rsidRDefault="00943B25" w:rsidP="009B6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BF0A92" w:rsidRPr="00CF772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0103200008419009049</w:t>
              </w:r>
            </w:hyperlink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9049</w:t>
            </w:r>
          </w:p>
        </w:tc>
        <w:tc>
          <w:tcPr>
            <w:tcW w:w="2801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3153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страхованию лиц, замещающих должности государственной гражданской службы Республики Дагестан</w:t>
            </w:r>
          </w:p>
        </w:tc>
        <w:tc>
          <w:tcPr>
            <w:tcW w:w="1275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60 419,00</w:t>
            </w:r>
          </w:p>
        </w:tc>
        <w:tc>
          <w:tcPr>
            <w:tcW w:w="1134" w:type="dxa"/>
            <w:noWrap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6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BF0A92" w:rsidRPr="00CF772E" w:rsidRDefault="00CF772E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="00BF0A92"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«Страховое общество газовой промышленности»</w:t>
            </w:r>
          </w:p>
        </w:tc>
        <w:tc>
          <w:tcPr>
            <w:tcW w:w="1400" w:type="dxa"/>
            <w:vAlign w:val="center"/>
          </w:tcPr>
          <w:p w:rsidR="00BF0A92" w:rsidRPr="00CF772E" w:rsidRDefault="00BF0A92" w:rsidP="009B6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16.12.2019</w:t>
            </w:r>
          </w:p>
        </w:tc>
      </w:tr>
    </w:tbl>
    <w:p w:rsidR="00ED2879" w:rsidRDefault="00ED2879">
      <w:bookmarkStart w:id="0" w:name="_GoBack"/>
      <w:bookmarkEnd w:id="0"/>
    </w:p>
    <w:sectPr w:rsidR="00ED2879" w:rsidSect="00CF7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B25" w:rsidRDefault="00943B25">
      <w:pPr>
        <w:spacing w:after="0" w:line="240" w:lineRule="auto"/>
      </w:pPr>
      <w:r>
        <w:separator/>
      </w:r>
    </w:p>
  </w:endnote>
  <w:endnote w:type="continuationSeparator" w:id="0">
    <w:p w:rsidR="00943B25" w:rsidRDefault="0094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943B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943B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943B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B25" w:rsidRDefault="00943B25">
      <w:pPr>
        <w:spacing w:after="0" w:line="240" w:lineRule="auto"/>
      </w:pPr>
      <w:r>
        <w:separator/>
      </w:r>
    </w:p>
  </w:footnote>
  <w:footnote w:type="continuationSeparator" w:id="0">
    <w:p w:rsidR="00943B25" w:rsidRDefault="0094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943B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943B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943B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7A"/>
    <w:rsid w:val="001859FD"/>
    <w:rsid w:val="00282CF2"/>
    <w:rsid w:val="0063147A"/>
    <w:rsid w:val="008A051F"/>
    <w:rsid w:val="00943B25"/>
    <w:rsid w:val="009B6649"/>
    <w:rsid w:val="00BF0A92"/>
    <w:rsid w:val="00CF772E"/>
    <w:rsid w:val="00EB112D"/>
    <w:rsid w:val="00ED2879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47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47A"/>
  </w:style>
  <w:style w:type="paragraph" w:styleId="a6">
    <w:name w:val="footer"/>
    <w:basedOn w:val="a"/>
    <w:link w:val="a7"/>
    <w:uiPriority w:val="99"/>
    <w:unhideWhenUsed/>
    <w:rsid w:val="0063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47A"/>
  </w:style>
  <w:style w:type="paragraph" w:styleId="a8">
    <w:name w:val="Balloon Text"/>
    <w:basedOn w:val="a"/>
    <w:link w:val="a9"/>
    <w:uiPriority w:val="99"/>
    <w:semiHidden/>
    <w:unhideWhenUsed/>
    <w:rsid w:val="0063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47A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BF0A92"/>
    <w:rPr>
      <w:color w:val="800080" w:themeColor="followedHyperlink"/>
      <w:u w:val="single"/>
    </w:rPr>
  </w:style>
  <w:style w:type="character" w:customStyle="1" w:styleId="sectioninfo2">
    <w:name w:val="section__info2"/>
    <w:basedOn w:val="a0"/>
    <w:rsid w:val="00BF0A92"/>
    <w:rPr>
      <w:vanish w:val="0"/>
      <w:webHidden w:val="0"/>
      <w:sz w:val="24"/>
      <w:szCs w:val="24"/>
      <w:specVanish w:val="0"/>
    </w:rPr>
  </w:style>
  <w:style w:type="character" w:customStyle="1" w:styleId="timezonename">
    <w:name w:val="timezonename"/>
    <w:basedOn w:val="a0"/>
    <w:rsid w:val="00BF0A92"/>
  </w:style>
  <w:style w:type="table" w:styleId="ab">
    <w:name w:val="Table Grid"/>
    <w:basedOn w:val="a1"/>
    <w:uiPriority w:val="59"/>
    <w:rsid w:val="00CF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47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47A"/>
  </w:style>
  <w:style w:type="paragraph" w:styleId="a6">
    <w:name w:val="footer"/>
    <w:basedOn w:val="a"/>
    <w:link w:val="a7"/>
    <w:uiPriority w:val="99"/>
    <w:unhideWhenUsed/>
    <w:rsid w:val="0063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47A"/>
  </w:style>
  <w:style w:type="paragraph" w:styleId="a8">
    <w:name w:val="Balloon Text"/>
    <w:basedOn w:val="a"/>
    <w:link w:val="a9"/>
    <w:uiPriority w:val="99"/>
    <w:semiHidden/>
    <w:unhideWhenUsed/>
    <w:rsid w:val="0063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47A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BF0A92"/>
    <w:rPr>
      <w:color w:val="800080" w:themeColor="followedHyperlink"/>
      <w:u w:val="single"/>
    </w:rPr>
  </w:style>
  <w:style w:type="character" w:customStyle="1" w:styleId="sectioninfo2">
    <w:name w:val="section__info2"/>
    <w:basedOn w:val="a0"/>
    <w:rsid w:val="00BF0A92"/>
    <w:rPr>
      <w:vanish w:val="0"/>
      <w:webHidden w:val="0"/>
      <w:sz w:val="24"/>
      <w:szCs w:val="24"/>
      <w:specVanish w:val="0"/>
    </w:rPr>
  </w:style>
  <w:style w:type="character" w:customStyle="1" w:styleId="timezonename">
    <w:name w:val="timezonename"/>
    <w:basedOn w:val="a0"/>
    <w:rsid w:val="00BF0A92"/>
  </w:style>
  <w:style w:type="table" w:styleId="ab">
    <w:name w:val="Table Grid"/>
    <w:basedOn w:val="a1"/>
    <w:uiPriority w:val="59"/>
    <w:rsid w:val="00CF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order/notice/ea44/view/common-info.html?regNumber=0103200008419001424" TargetMode="External"/><Relationship Id="rId13" Type="http://schemas.openxmlformats.org/officeDocument/2006/relationships/hyperlink" Target="http://zakupki.gov.ru/epz/order/notice/ea44/view/common-info.html?regNumber=010320000841900904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zakupki.gov.ru/epz/order/notice/ea44/view/common-info.html?regNumber=0103200008419000420" TargetMode="External"/><Relationship Id="rId12" Type="http://schemas.openxmlformats.org/officeDocument/2006/relationships/hyperlink" Target="http://zakupki.gov.ru/epz/order/notice/ea44/view/common-info.html?regNumber=010320000841900882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akupki.gov.ru/epz/order/notice/ea44/view/common-info.html?regNumber=01032000084190087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zakupki.gov.ru/epz/order/notice/ea44/view/common-info.html?regNumber=010320000841900351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zakupki.gov.ru/epz/order/notice/ep44/view/common-info.html?regNumber=010320000841900214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MDalgatov</cp:lastModifiedBy>
  <cp:revision>7</cp:revision>
  <dcterms:created xsi:type="dcterms:W3CDTF">2020-11-10T08:26:00Z</dcterms:created>
  <dcterms:modified xsi:type="dcterms:W3CDTF">2020-11-10T13:07:00Z</dcterms:modified>
</cp:coreProperties>
</file>