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644" w:rsidRDefault="00656644" w:rsidP="006566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Аналитический отчет</w:t>
      </w:r>
    </w:p>
    <w:p w:rsidR="00656644" w:rsidRDefault="00656644" w:rsidP="006566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закупкам, проведенным в Республике Дагестан </w:t>
      </w:r>
    </w:p>
    <w:p w:rsidR="001E2B4F" w:rsidRDefault="00656644" w:rsidP="006566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566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полугодие 2020 года</w:t>
      </w:r>
    </w:p>
    <w:p w:rsidR="00656644" w:rsidRPr="00656644" w:rsidRDefault="00656644" w:rsidP="006566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241" w:rsidRDefault="00231241" w:rsidP="00E006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DB8" w:rsidRDefault="00433B98" w:rsidP="00E006A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696">
        <w:rPr>
          <w:rFonts w:ascii="Times New Roman" w:hAnsi="Times New Roman" w:cs="Times New Roman"/>
          <w:sz w:val="28"/>
          <w:szCs w:val="28"/>
        </w:rPr>
        <w:t>За</w:t>
      </w:r>
      <w:r w:rsidR="000C24CC">
        <w:rPr>
          <w:rFonts w:ascii="Times New Roman" w:hAnsi="Times New Roman" w:cs="Times New Roman"/>
          <w:sz w:val="28"/>
          <w:szCs w:val="28"/>
        </w:rPr>
        <w:t xml:space="preserve"> </w:t>
      </w:r>
      <w:r w:rsidR="00E524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524A9" w:rsidRPr="00E524A9">
        <w:rPr>
          <w:rFonts w:ascii="Times New Roman" w:hAnsi="Times New Roman" w:cs="Times New Roman"/>
          <w:sz w:val="28"/>
          <w:szCs w:val="28"/>
        </w:rPr>
        <w:t xml:space="preserve"> </w:t>
      </w:r>
      <w:r w:rsidR="00E524A9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465696">
        <w:rPr>
          <w:rFonts w:ascii="Times New Roman" w:hAnsi="Times New Roman" w:cs="Times New Roman"/>
          <w:sz w:val="28"/>
          <w:szCs w:val="28"/>
        </w:rPr>
        <w:t>20</w:t>
      </w:r>
      <w:r w:rsidR="00E524A9">
        <w:rPr>
          <w:rFonts w:ascii="Times New Roman" w:hAnsi="Times New Roman" w:cs="Times New Roman"/>
          <w:sz w:val="28"/>
          <w:szCs w:val="28"/>
        </w:rPr>
        <w:t>20</w:t>
      </w:r>
      <w:r w:rsidRPr="00465696">
        <w:rPr>
          <w:rFonts w:ascii="Times New Roman" w:hAnsi="Times New Roman" w:cs="Times New Roman"/>
          <w:sz w:val="28"/>
          <w:szCs w:val="28"/>
        </w:rPr>
        <w:t xml:space="preserve"> год</w:t>
      </w:r>
      <w:r w:rsidR="00E524A9">
        <w:rPr>
          <w:rFonts w:ascii="Times New Roman" w:hAnsi="Times New Roman" w:cs="Times New Roman"/>
          <w:sz w:val="28"/>
          <w:szCs w:val="28"/>
        </w:rPr>
        <w:t>а</w:t>
      </w:r>
      <w:r w:rsidRPr="00465696">
        <w:rPr>
          <w:rFonts w:ascii="Times New Roman" w:hAnsi="Times New Roman" w:cs="Times New Roman"/>
          <w:sz w:val="28"/>
          <w:szCs w:val="28"/>
        </w:rPr>
        <w:t xml:space="preserve"> </w:t>
      </w:r>
      <w:r w:rsidR="005C60FE">
        <w:rPr>
          <w:rFonts w:ascii="Times New Roman" w:hAnsi="Times New Roman" w:cs="Times New Roman"/>
          <w:sz w:val="28"/>
          <w:szCs w:val="28"/>
        </w:rPr>
        <w:t xml:space="preserve">в </w:t>
      </w:r>
      <w:r w:rsidR="008A1C7F">
        <w:rPr>
          <w:rFonts w:ascii="Times New Roman" w:hAnsi="Times New Roman" w:cs="Times New Roman"/>
          <w:sz w:val="28"/>
          <w:szCs w:val="28"/>
        </w:rPr>
        <w:t>Р</w:t>
      </w:r>
      <w:r w:rsidR="005C60FE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="008A1C7F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Pr="00465696">
        <w:rPr>
          <w:rFonts w:ascii="Times New Roman" w:hAnsi="Times New Roman" w:cs="Times New Roman"/>
          <w:sz w:val="28"/>
          <w:szCs w:val="28"/>
        </w:rPr>
        <w:t xml:space="preserve">заключено </w:t>
      </w:r>
      <w:r w:rsidR="00E524A9">
        <w:rPr>
          <w:rFonts w:ascii="Times New Roman" w:hAnsi="Times New Roman" w:cs="Times New Roman"/>
          <w:sz w:val="28"/>
          <w:szCs w:val="28"/>
        </w:rPr>
        <w:t>3 60</w:t>
      </w:r>
      <w:r w:rsidR="00B034EF">
        <w:rPr>
          <w:rFonts w:ascii="Times New Roman" w:hAnsi="Times New Roman" w:cs="Times New Roman"/>
          <w:sz w:val="28"/>
          <w:szCs w:val="28"/>
        </w:rPr>
        <w:t>2</w:t>
      </w:r>
      <w:r w:rsidR="00AD0F54">
        <w:rPr>
          <w:rFonts w:ascii="Times New Roman" w:hAnsi="Times New Roman" w:cs="Times New Roman"/>
          <w:sz w:val="28"/>
          <w:szCs w:val="28"/>
        </w:rPr>
        <w:t xml:space="preserve"> </w:t>
      </w:r>
      <w:r w:rsidRPr="00465696">
        <w:rPr>
          <w:rFonts w:ascii="Times New Roman" w:hAnsi="Times New Roman" w:cs="Times New Roman"/>
          <w:sz w:val="28"/>
          <w:szCs w:val="28"/>
        </w:rPr>
        <w:t>контракт</w:t>
      </w:r>
      <w:r w:rsidR="00E524A9">
        <w:rPr>
          <w:rFonts w:ascii="Times New Roman" w:hAnsi="Times New Roman" w:cs="Times New Roman"/>
          <w:sz w:val="28"/>
          <w:szCs w:val="28"/>
        </w:rPr>
        <w:t>а</w:t>
      </w:r>
      <w:r w:rsidRPr="00465696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E524A9">
        <w:rPr>
          <w:rFonts w:ascii="Times New Roman" w:hAnsi="Times New Roman" w:cs="Times New Roman"/>
          <w:sz w:val="28"/>
          <w:szCs w:val="28"/>
        </w:rPr>
        <w:t xml:space="preserve">14,6 </w:t>
      </w:r>
      <w:r w:rsidRPr="004656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5696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465696">
        <w:rPr>
          <w:rFonts w:ascii="Times New Roman" w:hAnsi="Times New Roman" w:cs="Times New Roman"/>
          <w:sz w:val="28"/>
          <w:szCs w:val="28"/>
        </w:rPr>
        <w:t xml:space="preserve"> рублей, из них</w:t>
      </w:r>
      <w:r w:rsidR="00682DB8">
        <w:rPr>
          <w:rFonts w:ascii="Times New Roman" w:hAnsi="Times New Roman" w:cs="Times New Roman"/>
          <w:sz w:val="28"/>
          <w:szCs w:val="28"/>
        </w:rPr>
        <w:t>:</w:t>
      </w:r>
    </w:p>
    <w:p w:rsidR="00682DB8" w:rsidRDefault="00682DB8" w:rsidP="00E006A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через Комитет по государственным закупкам РД </w:t>
      </w:r>
      <w:r w:rsidR="00AD0F54">
        <w:rPr>
          <w:rFonts w:ascii="Times New Roman" w:hAnsi="Times New Roman" w:cs="Times New Roman"/>
          <w:sz w:val="28"/>
          <w:szCs w:val="28"/>
        </w:rPr>
        <w:t xml:space="preserve">заключено </w:t>
      </w:r>
      <w:r w:rsidR="00E524A9">
        <w:rPr>
          <w:rFonts w:ascii="Times New Roman" w:hAnsi="Times New Roman" w:cs="Times New Roman"/>
          <w:sz w:val="28"/>
          <w:szCs w:val="28"/>
        </w:rPr>
        <w:t>1812</w:t>
      </w:r>
      <w:r>
        <w:rPr>
          <w:rFonts w:ascii="Times New Roman" w:hAnsi="Times New Roman" w:cs="Times New Roman"/>
          <w:sz w:val="28"/>
          <w:szCs w:val="28"/>
        </w:rPr>
        <w:t xml:space="preserve"> контрактов на сумму </w:t>
      </w:r>
      <w:r w:rsidR="00E524A9">
        <w:rPr>
          <w:rFonts w:ascii="Times New Roman" w:hAnsi="Times New Roman" w:cs="Times New Roman"/>
          <w:sz w:val="28"/>
          <w:szCs w:val="28"/>
        </w:rPr>
        <w:t>7,6</w:t>
      </w:r>
      <w:r w:rsidR="00AD0F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0F54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="00AD0F5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433B98" w:rsidRPr="00465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DB8" w:rsidRDefault="00682DB8" w:rsidP="00E006A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государственным закупкам</w:t>
      </w:r>
      <w:r w:rsidR="00AD0F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осуществленным самостоятельно </w:t>
      </w:r>
      <w:r w:rsidR="00AD0F54">
        <w:rPr>
          <w:rFonts w:ascii="Times New Roman" w:hAnsi="Times New Roman" w:cs="Times New Roman"/>
          <w:sz w:val="28"/>
          <w:szCs w:val="28"/>
        </w:rPr>
        <w:t xml:space="preserve">– </w:t>
      </w:r>
      <w:r w:rsidR="00E524A9">
        <w:rPr>
          <w:rFonts w:ascii="Times New Roman" w:hAnsi="Times New Roman" w:cs="Times New Roman"/>
          <w:sz w:val="28"/>
          <w:szCs w:val="28"/>
        </w:rPr>
        <w:t>1057</w:t>
      </w:r>
      <w:r w:rsidR="00AD0F54">
        <w:rPr>
          <w:rFonts w:ascii="Times New Roman" w:hAnsi="Times New Roman" w:cs="Times New Roman"/>
          <w:sz w:val="28"/>
          <w:szCs w:val="28"/>
        </w:rPr>
        <w:t xml:space="preserve"> </w:t>
      </w:r>
      <w:r w:rsidR="00AD0F54">
        <w:rPr>
          <w:rFonts w:ascii="Times New Roman" w:hAnsi="Times New Roman" w:cs="Times New Roman"/>
          <w:sz w:val="28"/>
          <w:szCs w:val="28"/>
        </w:rPr>
        <w:tab/>
      </w:r>
      <w:r w:rsidR="009101A8">
        <w:rPr>
          <w:rFonts w:ascii="Times New Roman" w:hAnsi="Times New Roman" w:cs="Times New Roman"/>
          <w:sz w:val="28"/>
          <w:szCs w:val="28"/>
        </w:rPr>
        <w:t xml:space="preserve">контрактов </w:t>
      </w:r>
      <w:r w:rsidR="00AD0F54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E524A9">
        <w:rPr>
          <w:rFonts w:ascii="Times New Roman" w:hAnsi="Times New Roman" w:cs="Times New Roman"/>
          <w:sz w:val="28"/>
          <w:szCs w:val="28"/>
        </w:rPr>
        <w:t>2,6</w:t>
      </w:r>
      <w:r w:rsidR="00551B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1BDA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="00AD0F5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0F54" w:rsidRDefault="00682DB8" w:rsidP="00682DB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муниципальным закупкам</w:t>
      </w:r>
      <w:r w:rsidR="00653507">
        <w:rPr>
          <w:rFonts w:ascii="Times New Roman" w:hAnsi="Times New Roman" w:cs="Times New Roman"/>
          <w:sz w:val="28"/>
          <w:szCs w:val="28"/>
        </w:rPr>
        <w:t xml:space="preserve"> – </w:t>
      </w:r>
      <w:r w:rsidR="00E524A9">
        <w:rPr>
          <w:rFonts w:ascii="Times New Roman" w:hAnsi="Times New Roman" w:cs="Times New Roman"/>
          <w:sz w:val="28"/>
          <w:szCs w:val="28"/>
        </w:rPr>
        <w:t>733</w:t>
      </w:r>
      <w:r w:rsidR="00AD0F54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E524A9">
        <w:rPr>
          <w:rFonts w:ascii="Times New Roman" w:hAnsi="Times New Roman" w:cs="Times New Roman"/>
          <w:sz w:val="28"/>
          <w:szCs w:val="28"/>
        </w:rPr>
        <w:t>а</w:t>
      </w:r>
      <w:r w:rsidR="00AD0F54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E524A9">
        <w:rPr>
          <w:rFonts w:ascii="Times New Roman" w:hAnsi="Times New Roman" w:cs="Times New Roman"/>
          <w:sz w:val="28"/>
          <w:szCs w:val="28"/>
        </w:rPr>
        <w:t>4,4</w:t>
      </w:r>
      <w:r w:rsidR="00433B98" w:rsidRPr="004656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3B98" w:rsidRPr="00465696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="00433B98" w:rsidRPr="00465696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5C6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B4F" w:rsidRDefault="00AD0F54" w:rsidP="00682DB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</w:t>
      </w:r>
      <w:r w:rsidR="005C60FE">
        <w:rPr>
          <w:rFonts w:ascii="Times New Roman" w:hAnsi="Times New Roman" w:cs="Times New Roman"/>
          <w:sz w:val="28"/>
          <w:szCs w:val="28"/>
        </w:rPr>
        <w:t>оля контрактов, заключенных</w:t>
      </w:r>
      <w:r w:rsidR="00433B98" w:rsidRPr="00465696">
        <w:rPr>
          <w:rFonts w:ascii="Times New Roman" w:hAnsi="Times New Roman" w:cs="Times New Roman"/>
          <w:sz w:val="28"/>
          <w:szCs w:val="28"/>
        </w:rPr>
        <w:t xml:space="preserve"> централизованн</w:t>
      </w:r>
      <w:r w:rsidR="005C60FE">
        <w:rPr>
          <w:rFonts w:ascii="Times New Roman" w:hAnsi="Times New Roman" w:cs="Times New Roman"/>
          <w:sz w:val="28"/>
          <w:szCs w:val="28"/>
        </w:rPr>
        <w:t>о</w:t>
      </w:r>
      <w:r w:rsidR="00433B98" w:rsidRPr="00465696">
        <w:rPr>
          <w:rFonts w:ascii="Times New Roman" w:hAnsi="Times New Roman" w:cs="Times New Roman"/>
          <w:sz w:val="28"/>
          <w:szCs w:val="28"/>
        </w:rPr>
        <w:t xml:space="preserve"> через Комитет за указанный период,</w:t>
      </w:r>
      <w:r>
        <w:rPr>
          <w:rFonts w:ascii="Times New Roman" w:hAnsi="Times New Roman" w:cs="Times New Roman"/>
          <w:sz w:val="28"/>
          <w:szCs w:val="28"/>
        </w:rPr>
        <w:t xml:space="preserve"> в стоимостном выражении </w:t>
      </w:r>
      <w:r w:rsidR="00433B98" w:rsidRPr="00465696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B034EF">
        <w:rPr>
          <w:rFonts w:ascii="Times New Roman" w:hAnsi="Times New Roman" w:cs="Times New Roman"/>
          <w:sz w:val="28"/>
          <w:szCs w:val="28"/>
        </w:rPr>
        <w:t>52</w:t>
      </w:r>
      <w:r w:rsidR="008D07CE" w:rsidRPr="00465696">
        <w:rPr>
          <w:rFonts w:ascii="Times New Roman" w:hAnsi="Times New Roman" w:cs="Times New Roman"/>
          <w:sz w:val="28"/>
          <w:szCs w:val="28"/>
        </w:rPr>
        <w:t xml:space="preserve"> </w:t>
      </w:r>
      <w:r w:rsidR="00433B98" w:rsidRPr="00465696">
        <w:rPr>
          <w:rFonts w:ascii="Times New Roman" w:hAnsi="Times New Roman" w:cs="Times New Roman"/>
          <w:sz w:val="28"/>
          <w:szCs w:val="28"/>
        </w:rPr>
        <w:t>процента</w:t>
      </w:r>
      <w:r>
        <w:rPr>
          <w:rFonts w:ascii="Times New Roman" w:hAnsi="Times New Roman" w:cs="Times New Roman"/>
          <w:sz w:val="28"/>
          <w:szCs w:val="28"/>
        </w:rPr>
        <w:t xml:space="preserve">, а в количественном – </w:t>
      </w:r>
      <w:r w:rsidR="00B034EF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,</w:t>
      </w:r>
      <w:r w:rsidR="00B034E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</w:t>
      </w:r>
      <w:r w:rsidR="00433B98" w:rsidRPr="00465696">
        <w:rPr>
          <w:rFonts w:ascii="Times New Roman" w:hAnsi="Times New Roman" w:cs="Times New Roman"/>
          <w:sz w:val="28"/>
          <w:szCs w:val="28"/>
        </w:rPr>
        <w:t>.</w:t>
      </w:r>
    </w:p>
    <w:p w:rsidR="001F45CF" w:rsidRPr="00465696" w:rsidRDefault="00AD0F54" w:rsidP="00E006A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1F45CF" w:rsidRPr="00465696">
        <w:rPr>
          <w:rFonts w:ascii="Times New Roman" w:hAnsi="Times New Roman" w:cs="Times New Roman"/>
          <w:sz w:val="28"/>
          <w:szCs w:val="28"/>
        </w:rPr>
        <w:t xml:space="preserve"> с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1F45CF" w:rsidRPr="00465696">
        <w:rPr>
          <w:rFonts w:ascii="Times New Roman" w:hAnsi="Times New Roman" w:cs="Times New Roman"/>
          <w:sz w:val="28"/>
          <w:szCs w:val="28"/>
        </w:rPr>
        <w:t xml:space="preserve"> года в республике отмечается позитивная динамика основных показателей эффективности в сфере закупок.</w:t>
      </w:r>
    </w:p>
    <w:p w:rsidR="0034687F" w:rsidRPr="009A6A34" w:rsidRDefault="00433B98" w:rsidP="00E006A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696">
        <w:rPr>
          <w:rFonts w:ascii="Times New Roman" w:hAnsi="Times New Roman" w:cs="Times New Roman"/>
          <w:sz w:val="28"/>
          <w:szCs w:val="28"/>
        </w:rPr>
        <w:t xml:space="preserve">Так, </w:t>
      </w:r>
      <w:r w:rsidR="0034687F" w:rsidRPr="00465696">
        <w:rPr>
          <w:rFonts w:ascii="Times New Roman" w:hAnsi="Times New Roman" w:cs="Times New Roman"/>
          <w:sz w:val="28"/>
          <w:szCs w:val="28"/>
        </w:rPr>
        <w:t>о</w:t>
      </w:r>
      <w:r w:rsidR="00ED221C" w:rsidRPr="00465696">
        <w:rPr>
          <w:rFonts w:ascii="Times New Roman" w:hAnsi="Times New Roman" w:cs="Times New Roman"/>
          <w:sz w:val="28"/>
          <w:szCs w:val="28"/>
        </w:rPr>
        <w:t xml:space="preserve">бщая экономия </w:t>
      </w:r>
      <w:r w:rsidR="00762F5D" w:rsidRPr="00465696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ED221C" w:rsidRPr="00465696">
        <w:rPr>
          <w:rFonts w:ascii="Times New Roman" w:hAnsi="Times New Roman" w:cs="Times New Roman"/>
          <w:sz w:val="28"/>
          <w:szCs w:val="28"/>
        </w:rPr>
        <w:t xml:space="preserve">по итогам закупок </w:t>
      </w:r>
      <w:r w:rsidR="00035C13" w:rsidRPr="00465696">
        <w:rPr>
          <w:rFonts w:ascii="Times New Roman" w:hAnsi="Times New Roman" w:cs="Times New Roman"/>
          <w:sz w:val="28"/>
          <w:szCs w:val="28"/>
        </w:rPr>
        <w:t xml:space="preserve">2017 года составила </w:t>
      </w:r>
      <w:r w:rsidR="005C60FE">
        <w:rPr>
          <w:rFonts w:ascii="Times New Roman" w:hAnsi="Times New Roman" w:cs="Times New Roman"/>
          <w:sz w:val="28"/>
          <w:szCs w:val="28"/>
        </w:rPr>
        <w:t>2,4 %</w:t>
      </w:r>
      <w:r w:rsidR="001F45CF" w:rsidRPr="00465696">
        <w:rPr>
          <w:rFonts w:ascii="Times New Roman" w:hAnsi="Times New Roman" w:cs="Times New Roman"/>
          <w:sz w:val="28"/>
          <w:szCs w:val="28"/>
        </w:rPr>
        <w:t xml:space="preserve"> (</w:t>
      </w:r>
      <w:r w:rsidR="00035C13" w:rsidRPr="00465696">
        <w:rPr>
          <w:rFonts w:ascii="Times New Roman" w:hAnsi="Times New Roman" w:cs="Times New Roman"/>
          <w:sz w:val="28"/>
          <w:szCs w:val="28"/>
        </w:rPr>
        <w:t xml:space="preserve">548 </w:t>
      </w:r>
      <w:proofErr w:type="gramStart"/>
      <w:r w:rsidR="00035C13" w:rsidRPr="00465696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035C13" w:rsidRPr="0046569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F45CF" w:rsidRPr="00465696">
        <w:rPr>
          <w:rFonts w:ascii="Times New Roman" w:hAnsi="Times New Roman" w:cs="Times New Roman"/>
          <w:sz w:val="28"/>
          <w:szCs w:val="28"/>
        </w:rPr>
        <w:t>)</w:t>
      </w:r>
      <w:r w:rsidR="0034687F" w:rsidRPr="00465696">
        <w:rPr>
          <w:rFonts w:ascii="Times New Roman" w:hAnsi="Times New Roman" w:cs="Times New Roman"/>
          <w:sz w:val="28"/>
          <w:szCs w:val="28"/>
        </w:rPr>
        <w:t xml:space="preserve">, в 2018 году </w:t>
      </w:r>
      <w:r w:rsidR="00653507">
        <w:rPr>
          <w:rFonts w:ascii="Times New Roman" w:hAnsi="Times New Roman" w:cs="Times New Roman"/>
          <w:sz w:val="28"/>
          <w:szCs w:val="28"/>
        </w:rPr>
        <w:t xml:space="preserve">– </w:t>
      </w:r>
      <w:r w:rsidR="0034687F" w:rsidRPr="00465696">
        <w:rPr>
          <w:rFonts w:ascii="Times New Roman" w:hAnsi="Times New Roman" w:cs="Times New Roman"/>
          <w:sz w:val="28"/>
          <w:szCs w:val="28"/>
        </w:rPr>
        <w:t xml:space="preserve"> </w:t>
      </w:r>
      <w:r w:rsidR="00653507">
        <w:rPr>
          <w:rFonts w:ascii="Times New Roman" w:hAnsi="Times New Roman" w:cs="Times New Roman"/>
          <w:sz w:val="28"/>
          <w:szCs w:val="28"/>
        </w:rPr>
        <w:t>4 % (795</w:t>
      </w:r>
      <w:r w:rsidR="001F45CF" w:rsidRPr="00465696">
        <w:rPr>
          <w:rFonts w:ascii="Times New Roman" w:hAnsi="Times New Roman" w:cs="Times New Roman"/>
          <w:sz w:val="28"/>
          <w:szCs w:val="28"/>
        </w:rPr>
        <w:t xml:space="preserve"> млн рублей),</w:t>
      </w:r>
      <w:r w:rsidR="00E60EDE">
        <w:rPr>
          <w:rFonts w:ascii="Times New Roman" w:hAnsi="Times New Roman" w:cs="Times New Roman"/>
          <w:sz w:val="28"/>
          <w:szCs w:val="28"/>
        </w:rPr>
        <w:t xml:space="preserve"> в</w:t>
      </w:r>
      <w:r w:rsidR="0034687F" w:rsidRPr="00465696">
        <w:rPr>
          <w:rFonts w:ascii="Times New Roman" w:hAnsi="Times New Roman" w:cs="Times New Roman"/>
          <w:sz w:val="28"/>
          <w:szCs w:val="28"/>
        </w:rPr>
        <w:t xml:space="preserve"> </w:t>
      </w:r>
      <w:r w:rsidR="00C4550E">
        <w:rPr>
          <w:rFonts w:ascii="Times New Roman" w:hAnsi="Times New Roman" w:cs="Times New Roman"/>
          <w:sz w:val="28"/>
          <w:szCs w:val="28"/>
        </w:rPr>
        <w:t>2019 год</w:t>
      </w:r>
      <w:r w:rsidR="00486457">
        <w:rPr>
          <w:rFonts w:ascii="Times New Roman" w:hAnsi="Times New Roman" w:cs="Times New Roman"/>
          <w:sz w:val="28"/>
          <w:szCs w:val="28"/>
        </w:rPr>
        <w:t>у</w:t>
      </w:r>
      <w:r w:rsidR="00653507">
        <w:rPr>
          <w:rFonts w:ascii="Times New Roman" w:hAnsi="Times New Roman" w:cs="Times New Roman"/>
          <w:sz w:val="28"/>
          <w:szCs w:val="28"/>
        </w:rPr>
        <w:t xml:space="preserve">  –</w:t>
      </w:r>
      <w:r w:rsidR="0034687F" w:rsidRPr="00465696">
        <w:rPr>
          <w:rFonts w:ascii="Times New Roman" w:hAnsi="Times New Roman" w:cs="Times New Roman"/>
          <w:sz w:val="28"/>
          <w:szCs w:val="28"/>
        </w:rPr>
        <w:t xml:space="preserve"> </w:t>
      </w:r>
      <w:r w:rsidR="00C4550E">
        <w:rPr>
          <w:rFonts w:ascii="Times New Roman" w:hAnsi="Times New Roman" w:cs="Times New Roman"/>
          <w:sz w:val="28"/>
          <w:szCs w:val="28"/>
        </w:rPr>
        <w:t>4,4</w:t>
      </w:r>
      <w:r w:rsidR="001F45CF" w:rsidRPr="00465696">
        <w:rPr>
          <w:rFonts w:ascii="Times New Roman" w:hAnsi="Times New Roman" w:cs="Times New Roman"/>
          <w:sz w:val="28"/>
          <w:szCs w:val="28"/>
        </w:rPr>
        <w:t xml:space="preserve"> </w:t>
      </w:r>
      <w:r w:rsidR="001F45CF" w:rsidRPr="009A6A34">
        <w:rPr>
          <w:rFonts w:ascii="Times New Roman" w:hAnsi="Times New Roman" w:cs="Times New Roman"/>
          <w:sz w:val="28"/>
          <w:szCs w:val="28"/>
        </w:rPr>
        <w:t>% (</w:t>
      </w:r>
      <w:r w:rsidR="00C4550E" w:rsidRPr="009A6A34">
        <w:rPr>
          <w:rFonts w:ascii="Times New Roman" w:hAnsi="Times New Roman" w:cs="Times New Roman"/>
          <w:sz w:val="28"/>
          <w:szCs w:val="28"/>
        </w:rPr>
        <w:t>2,2</w:t>
      </w:r>
      <w:r w:rsidR="0034687F" w:rsidRPr="009A6A34">
        <w:rPr>
          <w:rFonts w:ascii="Times New Roman" w:hAnsi="Times New Roman" w:cs="Times New Roman"/>
          <w:sz w:val="28"/>
          <w:szCs w:val="28"/>
        </w:rPr>
        <w:t xml:space="preserve"> мл</w:t>
      </w:r>
      <w:r w:rsidR="008D07CE" w:rsidRPr="009A6A34">
        <w:rPr>
          <w:rFonts w:ascii="Times New Roman" w:hAnsi="Times New Roman" w:cs="Times New Roman"/>
          <w:sz w:val="28"/>
          <w:szCs w:val="28"/>
        </w:rPr>
        <w:t>рд</w:t>
      </w:r>
      <w:r w:rsidR="0034687F" w:rsidRPr="009A6A3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60EDE" w:rsidRPr="009A6A34">
        <w:rPr>
          <w:rFonts w:ascii="Times New Roman" w:hAnsi="Times New Roman" w:cs="Times New Roman"/>
          <w:sz w:val="28"/>
          <w:szCs w:val="28"/>
        </w:rPr>
        <w:t>), за</w:t>
      </w:r>
      <w:r w:rsidR="00486457" w:rsidRPr="00486457">
        <w:rPr>
          <w:rFonts w:ascii="Times New Roman" w:hAnsi="Times New Roman" w:cs="Times New Roman"/>
          <w:sz w:val="28"/>
          <w:szCs w:val="28"/>
        </w:rPr>
        <w:t xml:space="preserve"> </w:t>
      </w:r>
      <w:r w:rsidR="0048645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60EDE" w:rsidRPr="009A6A34">
        <w:rPr>
          <w:rFonts w:ascii="Times New Roman" w:hAnsi="Times New Roman" w:cs="Times New Roman"/>
          <w:sz w:val="28"/>
          <w:szCs w:val="28"/>
        </w:rPr>
        <w:t xml:space="preserve"> полугодие 2020 года  - </w:t>
      </w:r>
      <w:r w:rsidR="00C84F0D" w:rsidRPr="009A6A34">
        <w:rPr>
          <w:rFonts w:ascii="Times New Roman" w:hAnsi="Times New Roman" w:cs="Times New Roman"/>
          <w:sz w:val="28"/>
          <w:szCs w:val="28"/>
        </w:rPr>
        <w:t>6,4</w:t>
      </w:r>
      <w:r w:rsidR="00E60EDE" w:rsidRPr="009A6A34">
        <w:rPr>
          <w:rFonts w:ascii="Times New Roman" w:hAnsi="Times New Roman" w:cs="Times New Roman"/>
          <w:sz w:val="28"/>
          <w:szCs w:val="28"/>
        </w:rPr>
        <w:t xml:space="preserve"> % (1 млрд рублей).</w:t>
      </w:r>
    </w:p>
    <w:p w:rsidR="005C60FE" w:rsidRPr="009A6A34" w:rsidRDefault="005C60FE" w:rsidP="00E006A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A34">
        <w:rPr>
          <w:rFonts w:ascii="Times New Roman" w:hAnsi="Times New Roman" w:cs="Times New Roman"/>
          <w:sz w:val="28"/>
          <w:szCs w:val="28"/>
        </w:rPr>
        <w:t>Так</w:t>
      </w:r>
      <w:r w:rsidRPr="00465696">
        <w:rPr>
          <w:rFonts w:ascii="Times New Roman" w:hAnsi="Times New Roman" w:cs="Times New Roman"/>
          <w:sz w:val="28"/>
          <w:szCs w:val="28"/>
        </w:rPr>
        <w:t xml:space="preserve">, за </w:t>
      </w:r>
      <w:r>
        <w:rPr>
          <w:rFonts w:ascii="Times New Roman" w:hAnsi="Times New Roman" w:cs="Times New Roman"/>
          <w:sz w:val="28"/>
          <w:szCs w:val="28"/>
        </w:rPr>
        <w:t>указанный период</w:t>
      </w:r>
      <w:r w:rsidRPr="00465696">
        <w:rPr>
          <w:rFonts w:ascii="Times New Roman" w:hAnsi="Times New Roman" w:cs="Times New Roman"/>
          <w:sz w:val="28"/>
          <w:szCs w:val="28"/>
        </w:rPr>
        <w:t xml:space="preserve"> экономия по централизованным закупкам составила </w:t>
      </w:r>
      <w:r w:rsidR="00E60EDE">
        <w:rPr>
          <w:rFonts w:ascii="Times New Roman" w:hAnsi="Times New Roman" w:cs="Times New Roman"/>
          <w:sz w:val="28"/>
          <w:szCs w:val="28"/>
        </w:rPr>
        <w:t>455</w:t>
      </w:r>
      <w:r w:rsidR="00C455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550E">
        <w:rPr>
          <w:rFonts w:ascii="Times New Roman" w:hAnsi="Times New Roman" w:cs="Times New Roman"/>
          <w:sz w:val="28"/>
          <w:szCs w:val="28"/>
        </w:rPr>
        <w:t>мл</w:t>
      </w:r>
      <w:r w:rsidR="00E60ED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4550E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65696">
        <w:rPr>
          <w:rFonts w:ascii="Times New Roman" w:hAnsi="Times New Roman" w:cs="Times New Roman"/>
          <w:sz w:val="28"/>
          <w:szCs w:val="28"/>
        </w:rPr>
        <w:t>, по закупкам осуществляе</w:t>
      </w:r>
      <w:r w:rsidR="00656644">
        <w:rPr>
          <w:rFonts w:ascii="Times New Roman" w:hAnsi="Times New Roman" w:cs="Times New Roman"/>
          <w:sz w:val="28"/>
          <w:szCs w:val="28"/>
        </w:rPr>
        <w:t>мым заказчиками самостоятельно</w:t>
      </w:r>
      <w:r w:rsidR="00A37F09">
        <w:rPr>
          <w:rFonts w:ascii="Times New Roman" w:hAnsi="Times New Roman" w:cs="Times New Roman"/>
          <w:sz w:val="28"/>
          <w:szCs w:val="28"/>
        </w:rPr>
        <w:t xml:space="preserve"> </w:t>
      </w:r>
      <w:r w:rsidR="00A37F09" w:rsidRPr="00465696">
        <w:rPr>
          <w:rFonts w:ascii="Times New Roman" w:hAnsi="Times New Roman" w:cs="Times New Roman"/>
          <w:sz w:val="28"/>
          <w:szCs w:val="28"/>
        </w:rPr>
        <w:t xml:space="preserve">– </w:t>
      </w:r>
      <w:r w:rsidR="00A37F09">
        <w:rPr>
          <w:rFonts w:ascii="Times New Roman" w:hAnsi="Times New Roman" w:cs="Times New Roman"/>
          <w:sz w:val="28"/>
          <w:szCs w:val="28"/>
        </w:rPr>
        <w:t>281</w:t>
      </w:r>
      <w:r w:rsidR="00A37F09" w:rsidRPr="00465696">
        <w:rPr>
          <w:rFonts w:ascii="Times New Roman" w:hAnsi="Times New Roman" w:cs="Times New Roman"/>
          <w:sz w:val="28"/>
          <w:szCs w:val="28"/>
        </w:rPr>
        <w:t xml:space="preserve"> млн рублей</w:t>
      </w:r>
      <w:bookmarkStart w:id="0" w:name="_GoBack"/>
      <w:bookmarkEnd w:id="0"/>
      <w:r w:rsidR="00653507" w:rsidRPr="009A6A34">
        <w:rPr>
          <w:rFonts w:ascii="Times New Roman" w:hAnsi="Times New Roman" w:cs="Times New Roman"/>
          <w:sz w:val="28"/>
          <w:szCs w:val="28"/>
        </w:rPr>
        <w:t xml:space="preserve">,  по муниципальным закупкам – </w:t>
      </w:r>
      <w:r w:rsidR="00C84F0D" w:rsidRPr="009A6A34">
        <w:rPr>
          <w:rFonts w:ascii="Times New Roman" w:hAnsi="Times New Roman" w:cs="Times New Roman"/>
          <w:sz w:val="28"/>
          <w:szCs w:val="28"/>
        </w:rPr>
        <w:t>280</w:t>
      </w:r>
      <w:r w:rsidRPr="009A6A34">
        <w:rPr>
          <w:rFonts w:ascii="Times New Roman" w:hAnsi="Times New Roman" w:cs="Times New Roman"/>
          <w:sz w:val="28"/>
          <w:szCs w:val="28"/>
        </w:rPr>
        <w:t xml:space="preserve"> млн рублей.</w:t>
      </w:r>
    </w:p>
    <w:p w:rsidR="00624832" w:rsidRDefault="00624832" w:rsidP="00E006A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A34">
        <w:rPr>
          <w:rFonts w:ascii="Times New Roman" w:hAnsi="Times New Roman" w:cs="Times New Roman"/>
          <w:sz w:val="28"/>
          <w:szCs w:val="28"/>
        </w:rPr>
        <w:t>Несмотря на общероссийскую тенденцию снижения уровня экономии и конкуренции, в Республике удалось сохранить темпы роста по данным показателям</w:t>
      </w:r>
      <w:r w:rsidR="009230DE" w:rsidRPr="009A6A34">
        <w:rPr>
          <w:rFonts w:ascii="Times New Roman" w:hAnsi="Times New Roman" w:cs="Times New Roman"/>
          <w:sz w:val="28"/>
          <w:szCs w:val="28"/>
        </w:rPr>
        <w:t xml:space="preserve">. </w:t>
      </w:r>
      <w:r w:rsidR="00F92B9D" w:rsidRPr="009A6A34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9230DE" w:rsidRPr="009A6A34">
        <w:rPr>
          <w:rFonts w:ascii="Times New Roman" w:hAnsi="Times New Roman" w:cs="Times New Roman"/>
          <w:sz w:val="28"/>
          <w:szCs w:val="28"/>
        </w:rPr>
        <w:t>среднероссийски</w:t>
      </w:r>
      <w:r w:rsidR="009101A8" w:rsidRPr="009A6A34">
        <w:rPr>
          <w:rFonts w:ascii="Times New Roman" w:hAnsi="Times New Roman" w:cs="Times New Roman"/>
          <w:sz w:val="28"/>
          <w:szCs w:val="28"/>
        </w:rPr>
        <w:t>й</w:t>
      </w:r>
      <w:r w:rsidR="009230DE" w:rsidRPr="009A6A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30DE" w:rsidRPr="009A6A34">
        <w:rPr>
          <w:rFonts w:ascii="Times New Roman" w:hAnsi="Times New Roman" w:cs="Times New Roman"/>
          <w:sz w:val="28"/>
          <w:szCs w:val="28"/>
        </w:rPr>
        <w:t>показател</w:t>
      </w:r>
      <w:r w:rsidR="009101A8" w:rsidRPr="009A6A34">
        <w:rPr>
          <w:rFonts w:ascii="Times New Roman" w:hAnsi="Times New Roman" w:cs="Times New Roman"/>
          <w:sz w:val="28"/>
          <w:szCs w:val="28"/>
        </w:rPr>
        <w:t>ь</w:t>
      </w:r>
      <w:r w:rsidR="009230DE" w:rsidRPr="009A6A34">
        <w:rPr>
          <w:rFonts w:ascii="Times New Roman" w:hAnsi="Times New Roman" w:cs="Times New Roman"/>
          <w:sz w:val="28"/>
          <w:szCs w:val="28"/>
        </w:rPr>
        <w:t xml:space="preserve"> экономии в </w:t>
      </w:r>
      <w:r w:rsidR="009101A8" w:rsidRPr="009A6A34">
        <w:rPr>
          <w:rFonts w:ascii="Times New Roman" w:hAnsi="Times New Roman" w:cs="Times New Roman"/>
          <w:sz w:val="28"/>
          <w:szCs w:val="28"/>
        </w:rPr>
        <w:t xml:space="preserve">5,3% в Республике Дагестан </w:t>
      </w:r>
      <w:r w:rsidR="0076313A" w:rsidRPr="009A6A34">
        <w:rPr>
          <w:rFonts w:ascii="Times New Roman" w:hAnsi="Times New Roman" w:cs="Times New Roman"/>
          <w:sz w:val="28"/>
          <w:szCs w:val="28"/>
        </w:rPr>
        <w:t>уже</w:t>
      </w:r>
      <w:r w:rsidR="009101A8" w:rsidRPr="009A6A34">
        <w:rPr>
          <w:rFonts w:ascii="Times New Roman" w:hAnsi="Times New Roman" w:cs="Times New Roman"/>
          <w:sz w:val="28"/>
          <w:szCs w:val="28"/>
        </w:rPr>
        <w:t xml:space="preserve"> достигнут</w:t>
      </w:r>
      <w:proofErr w:type="gramEnd"/>
      <w:r w:rsidR="009230DE" w:rsidRPr="009A6A34">
        <w:rPr>
          <w:rFonts w:ascii="Times New Roman" w:hAnsi="Times New Roman" w:cs="Times New Roman"/>
          <w:sz w:val="28"/>
          <w:szCs w:val="28"/>
        </w:rPr>
        <w:t>.</w:t>
      </w:r>
    </w:p>
    <w:p w:rsidR="006A67B2" w:rsidRPr="00C94A3E" w:rsidRDefault="006A67B2" w:rsidP="00E006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4A3E">
        <w:rPr>
          <w:rFonts w:ascii="Times New Roman" w:hAnsi="Times New Roman" w:cs="Times New Roman"/>
          <w:sz w:val="28"/>
          <w:szCs w:val="28"/>
        </w:rPr>
        <w:t>Другим важнейшим показателем эффективности закупок является уровень конкуренции, выражающийся в количестве поданных заявок на 1 закупку.</w:t>
      </w:r>
    </w:p>
    <w:p w:rsidR="00923C43" w:rsidRDefault="00923C43" w:rsidP="00E006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696">
        <w:rPr>
          <w:rFonts w:ascii="Times New Roman" w:hAnsi="Times New Roman" w:cs="Times New Roman"/>
          <w:sz w:val="28"/>
          <w:szCs w:val="28"/>
        </w:rPr>
        <w:t>С 201</w:t>
      </w:r>
      <w:r w:rsidR="009101A8">
        <w:rPr>
          <w:rFonts w:ascii="Times New Roman" w:hAnsi="Times New Roman" w:cs="Times New Roman"/>
          <w:sz w:val="28"/>
          <w:szCs w:val="28"/>
        </w:rPr>
        <w:t>7</w:t>
      </w:r>
      <w:r w:rsidRPr="00465696">
        <w:rPr>
          <w:rFonts w:ascii="Times New Roman" w:hAnsi="Times New Roman" w:cs="Times New Roman"/>
          <w:sz w:val="28"/>
          <w:szCs w:val="28"/>
        </w:rPr>
        <w:t xml:space="preserve"> года</w:t>
      </w:r>
      <w:r w:rsidR="00786570" w:rsidRPr="00465696">
        <w:rPr>
          <w:rFonts w:ascii="Times New Roman" w:hAnsi="Times New Roman" w:cs="Times New Roman"/>
          <w:sz w:val="28"/>
          <w:szCs w:val="28"/>
        </w:rPr>
        <w:t xml:space="preserve"> </w:t>
      </w:r>
      <w:r w:rsidR="00511B9C" w:rsidRPr="00465696">
        <w:rPr>
          <w:rFonts w:ascii="Times New Roman" w:hAnsi="Times New Roman" w:cs="Times New Roman"/>
          <w:sz w:val="28"/>
          <w:szCs w:val="28"/>
        </w:rPr>
        <w:t>наблюдается рост среднего уровня конкуренции</w:t>
      </w:r>
      <w:r w:rsidR="00F92B9D">
        <w:rPr>
          <w:rFonts w:ascii="Times New Roman" w:hAnsi="Times New Roman" w:cs="Times New Roman"/>
          <w:sz w:val="28"/>
          <w:szCs w:val="28"/>
        </w:rPr>
        <w:t>. Так</w:t>
      </w:r>
      <w:r w:rsidR="00511B9C" w:rsidRPr="00465696">
        <w:rPr>
          <w:rFonts w:ascii="Times New Roman" w:hAnsi="Times New Roman" w:cs="Times New Roman"/>
          <w:sz w:val="28"/>
          <w:szCs w:val="28"/>
        </w:rPr>
        <w:t xml:space="preserve"> </w:t>
      </w:r>
      <w:r w:rsidR="00F92B9D">
        <w:rPr>
          <w:rFonts w:ascii="Times New Roman" w:hAnsi="Times New Roman" w:cs="Times New Roman"/>
          <w:sz w:val="28"/>
          <w:szCs w:val="28"/>
        </w:rPr>
        <w:t>среднее количество</w:t>
      </w:r>
      <w:r w:rsidR="00B51DB0">
        <w:rPr>
          <w:rFonts w:ascii="Times New Roman" w:hAnsi="Times New Roman" w:cs="Times New Roman"/>
          <w:sz w:val="28"/>
          <w:szCs w:val="28"/>
        </w:rPr>
        <w:t xml:space="preserve"> поданных участниками</w:t>
      </w:r>
      <w:r w:rsidR="00F92B9D">
        <w:rPr>
          <w:rFonts w:ascii="Times New Roman" w:hAnsi="Times New Roman" w:cs="Times New Roman"/>
          <w:sz w:val="28"/>
          <w:szCs w:val="28"/>
        </w:rPr>
        <w:t xml:space="preserve"> заявок на 1 закупку </w:t>
      </w:r>
      <w:r w:rsidR="00FA3400">
        <w:rPr>
          <w:rFonts w:ascii="Times New Roman" w:hAnsi="Times New Roman" w:cs="Times New Roman"/>
          <w:sz w:val="28"/>
          <w:szCs w:val="28"/>
        </w:rPr>
        <w:t xml:space="preserve">в 2019 году </w:t>
      </w:r>
      <w:proofErr w:type="gramStart"/>
      <w:r w:rsidR="00656644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656644">
        <w:rPr>
          <w:rFonts w:ascii="Times New Roman" w:hAnsi="Times New Roman" w:cs="Times New Roman"/>
          <w:sz w:val="28"/>
          <w:szCs w:val="28"/>
        </w:rPr>
        <w:t xml:space="preserve">оставило </w:t>
      </w:r>
      <w:r w:rsidR="00FA3400">
        <w:rPr>
          <w:rFonts w:ascii="Times New Roman" w:hAnsi="Times New Roman" w:cs="Times New Roman"/>
          <w:sz w:val="28"/>
          <w:szCs w:val="28"/>
        </w:rPr>
        <w:t xml:space="preserve">1,9, а </w:t>
      </w:r>
      <w:r w:rsidR="00C06F4E">
        <w:rPr>
          <w:rFonts w:ascii="Times New Roman" w:hAnsi="Times New Roman" w:cs="Times New Roman"/>
          <w:sz w:val="28"/>
          <w:szCs w:val="28"/>
        </w:rPr>
        <w:t>за</w:t>
      </w:r>
      <w:r w:rsidR="00B51DB0">
        <w:rPr>
          <w:rFonts w:ascii="Times New Roman" w:hAnsi="Times New Roman" w:cs="Times New Roman"/>
          <w:sz w:val="28"/>
          <w:szCs w:val="28"/>
        </w:rPr>
        <w:t xml:space="preserve"> </w:t>
      </w:r>
      <w:r w:rsidR="00FA34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A3400" w:rsidRPr="00FA3400">
        <w:rPr>
          <w:rFonts w:ascii="Times New Roman" w:hAnsi="Times New Roman" w:cs="Times New Roman"/>
          <w:sz w:val="28"/>
          <w:szCs w:val="28"/>
        </w:rPr>
        <w:t xml:space="preserve"> </w:t>
      </w:r>
      <w:r w:rsidR="00FA3400">
        <w:rPr>
          <w:rFonts w:ascii="Times New Roman" w:hAnsi="Times New Roman" w:cs="Times New Roman"/>
          <w:sz w:val="28"/>
          <w:szCs w:val="28"/>
        </w:rPr>
        <w:t>полугоди</w:t>
      </w:r>
      <w:r w:rsidR="00635E9F">
        <w:rPr>
          <w:rFonts w:ascii="Times New Roman" w:hAnsi="Times New Roman" w:cs="Times New Roman"/>
          <w:sz w:val="28"/>
          <w:szCs w:val="28"/>
        </w:rPr>
        <w:t>е</w:t>
      </w:r>
      <w:r w:rsidR="00FA3400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B51DB0">
        <w:rPr>
          <w:rFonts w:ascii="Times New Roman" w:hAnsi="Times New Roman" w:cs="Times New Roman"/>
          <w:sz w:val="28"/>
          <w:szCs w:val="28"/>
        </w:rPr>
        <w:t xml:space="preserve"> </w:t>
      </w:r>
      <w:r w:rsidR="00F92B9D">
        <w:rPr>
          <w:rFonts w:ascii="Times New Roman" w:hAnsi="Times New Roman" w:cs="Times New Roman"/>
          <w:sz w:val="28"/>
          <w:szCs w:val="28"/>
        </w:rPr>
        <w:t xml:space="preserve">показатель достиг </w:t>
      </w:r>
      <w:r w:rsidR="00C8302B" w:rsidRPr="00465696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FA3400">
        <w:rPr>
          <w:rFonts w:ascii="Times New Roman" w:hAnsi="Times New Roman" w:cs="Times New Roman"/>
          <w:sz w:val="28"/>
          <w:szCs w:val="28"/>
        </w:rPr>
        <w:t>–</w:t>
      </w:r>
      <w:r w:rsidR="00B51DB0">
        <w:rPr>
          <w:rFonts w:ascii="Times New Roman" w:hAnsi="Times New Roman" w:cs="Times New Roman"/>
          <w:sz w:val="28"/>
          <w:szCs w:val="28"/>
        </w:rPr>
        <w:t xml:space="preserve"> </w:t>
      </w:r>
      <w:r w:rsidR="00FA3400">
        <w:rPr>
          <w:rFonts w:ascii="Times New Roman" w:hAnsi="Times New Roman" w:cs="Times New Roman"/>
          <w:sz w:val="28"/>
          <w:szCs w:val="28"/>
        </w:rPr>
        <w:t>2,2</w:t>
      </w:r>
      <w:r w:rsidR="00653507">
        <w:rPr>
          <w:rFonts w:ascii="Times New Roman" w:hAnsi="Times New Roman" w:cs="Times New Roman"/>
          <w:sz w:val="28"/>
          <w:szCs w:val="28"/>
        </w:rPr>
        <w:t xml:space="preserve"> заявки на 1 закупку</w:t>
      </w:r>
      <w:r w:rsidR="00511B9C" w:rsidRPr="00465696">
        <w:rPr>
          <w:rFonts w:ascii="Times New Roman" w:hAnsi="Times New Roman" w:cs="Times New Roman"/>
          <w:sz w:val="28"/>
          <w:szCs w:val="28"/>
        </w:rPr>
        <w:t>.</w:t>
      </w:r>
      <w:r w:rsidR="00EF2CD5" w:rsidRPr="00465696">
        <w:rPr>
          <w:rFonts w:ascii="Times New Roman" w:hAnsi="Times New Roman" w:cs="Times New Roman"/>
          <w:sz w:val="28"/>
          <w:szCs w:val="28"/>
        </w:rPr>
        <w:tab/>
      </w:r>
    </w:p>
    <w:p w:rsidR="00A336DF" w:rsidRDefault="009230DE" w:rsidP="00923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C8302B" w:rsidRPr="009A6A34">
        <w:rPr>
          <w:rFonts w:ascii="Times New Roman" w:hAnsi="Times New Roman" w:cs="Times New Roman"/>
          <w:sz w:val="28"/>
          <w:szCs w:val="28"/>
        </w:rPr>
        <w:t xml:space="preserve">Следует отметить, </w:t>
      </w:r>
      <w:r w:rsidR="00103727" w:rsidRPr="009A6A34">
        <w:rPr>
          <w:rFonts w:ascii="Times New Roman" w:hAnsi="Times New Roman" w:cs="Times New Roman"/>
          <w:sz w:val="28"/>
          <w:szCs w:val="28"/>
        </w:rPr>
        <w:t xml:space="preserve">что </w:t>
      </w:r>
      <w:r w:rsidR="00C8302B" w:rsidRPr="009A6A34">
        <w:rPr>
          <w:rFonts w:ascii="Times New Roman" w:hAnsi="Times New Roman" w:cs="Times New Roman"/>
          <w:sz w:val="28"/>
          <w:szCs w:val="28"/>
        </w:rPr>
        <w:t xml:space="preserve">наивысший </w:t>
      </w:r>
      <w:r w:rsidR="00731947" w:rsidRPr="009A6A34">
        <w:rPr>
          <w:rFonts w:ascii="Times New Roman" w:hAnsi="Times New Roman" w:cs="Times New Roman"/>
          <w:sz w:val="28"/>
          <w:szCs w:val="28"/>
        </w:rPr>
        <w:t xml:space="preserve">уровень конкуренции </w:t>
      </w:r>
      <w:r w:rsidR="00C8302B" w:rsidRPr="009A6A34"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="0076313A" w:rsidRPr="009A6A34">
        <w:rPr>
          <w:rFonts w:ascii="Times New Roman" w:hAnsi="Times New Roman" w:cs="Times New Roman"/>
          <w:sz w:val="28"/>
          <w:szCs w:val="28"/>
        </w:rPr>
        <w:t>в сфере услуг по проектированию и экспертизе (4,5 заявки на 1 закупку)</w:t>
      </w:r>
      <w:proofErr w:type="gramStart"/>
      <w:r w:rsidR="0076313A" w:rsidRPr="009A6A34">
        <w:rPr>
          <w:rFonts w:ascii="Times New Roman" w:hAnsi="Times New Roman" w:cs="Times New Roman"/>
          <w:sz w:val="28"/>
          <w:szCs w:val="28"/>
        </w:rPr>
        <w:t>,</w:t>
      </w:r>
      <w:r w:rsidR="00731947" w:rsidRPr="009A6A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31947" w:rsidRPr="009A6A34">
        <w:rPr>
          <w:rFonts w:ascii="Times New Roman" w:hAnsi="Times New Roman" w:cs="Times New Roman"/>
          <w:sz w:val="28"/>
          <w:szCs w:val="28"/>
        </w:rPr>
        <w:t>о закупкам продуктов питания</w:t>
      </w:r>
      <w:r w:rsidR="00103727" w:rsidRPr="009A6A34">
        <w:rPr>
          <w:rFonts w:ascii="Times New Roman" w:hAnsi="Times New Roman" w:cs="Times New Roman"/>
          <w:sz w:val="28"/>
          <w:szCs w:val="28"/>
        </w:rPr>
        <w:t xml:space="preserve"> (в</w:t>
      </w:r>
      <w:r w:rsidR="00103727">
        <w:rPr>
          <w:rFonts w:ascii="Times New Roman" w:hAnsi="Times New Roman" w:cs="Times New Roman"/>
          <w:sz w:val="28"/>
          <w:szCs w:val="28"/>
        </w:rPr>
        <w:t xml:space="preserve"> среднем 3</w:t>
      </w:r>
      <w:r w:rsidR="0003242C">
        <w:rPr>
          <w:rFonts w:ascii="Times New Roman" w:hAnsi="Times New Roman" w:cs="Times New Roman"/>
          <w:sz w:val="28"/>
          <w:szCs w:val="28"/>
        </w:rPr>
        <w:t>,4</w:t>
      </w:r>
      <w:r w:rsidR="00103727">
        <w:rPr>
          <w:rFonts w:ascii="Times New Roman" w:hAnsi="Times New Roman" w:cs="Times New Roman"/>
          <w:sz w:val="28"/>
          <w:szCs w:val="28"/>
        </w:rPr>
        <w:t xml:space="preserve"> заявки на 1</w:t>
      </w:r>
      <w:r w:rsidR="00C8302B" w:rsidRPr="00465696">
        <w:rPr>
          <w:rFonts w:ascii="Times New Roman" w:hAnsi="Times New Roman" w:cs="Times New Roman"/>
          <w:sz w:val="28"/>
          <w:szCs w:val="28"/>
        </w:rPr>
        <w:t xml:space="preserve"> закупку)</w:t>
      </w:r>
      <w:r w:rsidR="00731947" w:rsidRPr="00465696">
        <w:rPr>
          <w:rFonts w:ascii="Times New Roman" w:hAnsi="Times New Roman" w:cs="Times New Roman"/>
          <w:sz w:val="28"/>
          <w:szCs w:val="28"/>
        </w:rPr>
        <w:t xml:space="preserve">, </w:t>
      </w:r>
      <w:r w:rsidR="00C304D6" w:rsidRPr="00465696">
        <w:rPr>
          <w:rFonts w:ascii="Times New Roman" w:hAnsi="Times New Roman" w:cs="Times New Roman"/>
          <w:sz w:val="28"/>
          <w:szCs w:val="28"/>
        </w:rPr>
        <w:t>в сфере</w:t>
      </w:r>
      <w:r w:rsidR="0076313A">
        <w:rPr>
          <w:rFonts w:ascii="Times New Roman" w:hAnsi="Times New Roman" w:cs="Times New Roman"/>
          <w:sz w:val="28"/>
          <w:szCs w:val="28"/>
        </w:rPr>
        <w:t xml:space="preserve"> </w:t>
      </w:r>
      <w:r w:rsidR="00C304D6" w:rsidRPr="00465696">
        <w:rPr>
          <w:rFonts w:ascii="Times New Roman" w:hAnsi="Times New Roman" w:cs="Times New Roman"/>
          <w:sz w:val="28"/>
          <w:szCs w:val="28"/>
        </w:rPr>
        <w:t xml:space="preserve">строительных работ </w:t>
      </w:r>
      <w:r w:rsidR="00C304D6">
        <w:rPr>
          <w:rFonts w:ascii="Times New Roman" w:hAnsi="Times New Roman" w:cs="Times New Roman"/>
          <w:sz w:val="28"/>
          <w:szCs w:val="28"/>
        </w:rPr>
        <w:t>(</w:t>
      </w:r>
      <w:r w:rsidR="00C304D6" w:rsidRPr="00465696">
        <w:rPr>
          <w:rFonts w:ascii="Times New Roman" w:hAnsi="Times New Roman" w:cs="Times New Roman"/>
          <w:sz w:val="28"/>
          <w:szCs w:val="28"/>
        </w:rPr>
        <w:t>3</w:t>
      </w:r>
      <w:r w:rsidR="00DF5BB8">
        <w:rPr>
          <w:rFonts w:ascii="Times New Roman" w:hAnsi="Times New Roman" w:cs="Times New Roman"/>
          <w:sz w:val="28"/>
          <w:szCs w:val="28"/>
        </w:rPr>
        <w:t>,1</w:t>
      </w:r>
      <w:r w:rsidR="00C304D6" w:rsidRPr="00465696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76313A">
        <w:rPr>
          <w:rFonts w:ascii="Times New Roman" w:hAnsi="Times New Roman" w:cs="Times New Roman"/>
          <w:sz w:val="28"/>
          <w:szCs w:val="28"/>
        </w:rPr>
        <w:t>).</w:t>
      </w:r>
    </w:p>
    <w:p w:rsidR="00B51DB0" w:rsidRDefault="00B51DB0" w:rsidP="00B51DB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среднероссийский показатель на уровне 2,5 – 3 заявки на 1 закупку по многим направлениям достигнут.</w:t>
      </w:r>
    </w:p>
    <w:p w:rsidR="00511B9C" w:rsidRPr="00465696" w:rsidRDefault="00C8302B" w:rsidP="00E006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696">
        <w:rPr>
          <w:rFonts w:ascii="Times New Roman" w:hAnsi="Times New Roman" w:cs="Times New Roman"/>
          <w:sz w:val="28"/>
          <w:szCs w:val="28"/>
        </w:rPr>
        <w:t xml:space="preserve">Наименьшее количество заявок поступает </w:t>
      </w:r>
      <w:r w:rsidR="00731947" w:rsidRPr="00465696">
        <w:rPr>
          <w:rFonts w:ascii="Times New Roman" w:hAnsi="Times New Roman" w:cs="Times New Roman"/>
          <w:sz w:val="28"/>
          <w:szCs w:val="28"/>
        </w:rPr>
        <w:t xml:space="preserve">при </w:t>
      </w:r>
      <w:r w:rsidRPr="00465696">
        <w:rPr>
          <w:rFonts w:ascii="Times New Roman" w:hAnsi="Times New Roman" w:cs="Times New Roman"/>
          <w:sz w:val="28"/>
          <w:szCs w:val="28"/>
        </w:rPr>
        <w:t xml:space="preserve">проведении закупок на поставку </w:t>
      </w:r>
      <w:r w:rsidR="00731947" w:rsidRPr="00465696">
        <w:rPr>
          <w:rFonts w:ascii="Times New Roman" w:hAnsi="Times New Roman" w:cs="Times New Roman"/>
          <w:sz w:val="28"/>
          <w:szCs w:val="28"/>
        </w:rPr>
        <w:t xml:space="preserve">лекарственных средств – </w:t>
      </w:r>
      <w:r w:rsidR="00951193" w:rsidRPr="00465696">
        <w:rPr>
          <w:rFonts w:ascii="Times New Roman" w:hAnsi="Times New Roman" w:cs="Times New Roman"/>
          <w:sz w:val="28"/>
          <w:szCs w:val="28"/>
        </w:rPr>
        <w:t>1,1</w:t>
      </w:r>
      <w:r w:rsidR="00731947" w:rsidRPr="004656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1B9C" w:rsidRDefault="00511B9C" w:rsidP="005C57A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696">
        <w:rPr>
          <w:rFonts w:ascii="Times New Roman" w:hAnsi="Times New Roman" w:cs="Times New Roman"/>
          <w:sz w:val="28"/>
          <w:szCs w:val="28"/>
        </w:rPr>
        <w:t xml:space="preserve">В структуре закупок за </w:t>
      </w:r>
      <w:r w:rsidR="00DF5BB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F5BB8" w:rsidRPr="00FA3400">
        <w:rPr>
          <w:rFonts w:ascii="Times New Roman" w:hAnsi="Times New Roman" w:cs="Times New Roman"/>
          <w:sz w:val="28"/>
          <w:szCs w:val="28"/>
        </w:rPr>
        <w:t xml:space="preserve"> </w:t>
      </w:r>
      <w:r w:rsidR="00DF5BB8">
        <w:rPr>
          <w:rFonts w:ascii="Times New Roman" w:hAnsi="Times New Roman" w:cs="Times New Roman"/>
          <w:sz w:val="28"/>
          <w:szCs w:val="28"/>
        </w:rPr>
        <w:t>полугодие 2020 года</w:t>
      </w:r>
      <w:r w:rsidRPr="00465696">
        <w:rPr>
          <w:rFonts w:ascii="Times New Roman" w:hAnsi="Times New Roman" w:cs="Times New Roman"/>
          <w:sz w:val="28"/>
          <w:szCs w:val="28"/>
        </w:rPr>
        <w:t xml:space="preserve"> наибольшими объемами отличаются закупки по следующим сферам: строительные работы – </w:t>
      </w:r>
      <w:r w:rsidR="00DF5BB8">
        <w:rPr>
          <w:rFonts w:ascii="Times New Roman" w:hAnsi="Times New Roman" w:cs="Times New Roman"/>
          <w:sz w:val="28"/>
          <w:szCs w:val="28"/>
        </w:rPr>
        <w:t>8,6</w:t>
      </w:r>
      <w:r w:rsidRPr="004656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5696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465696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5C57A8" w:rsidRPr="00465696">
        <w:rPr>
          <w:rFonts w:ascii="Times New Roman" w:hAnsi="Times New Roman" w:cs="Times New Roman"/>
          <w:sz w:val="28"/>
          <w:szCs w:val="28"/>
        </w:rPr>
        <w:t>лекарственные</w:t>
      </w:r>
      <w:r w:rsidR="005C57A8">
        <w:rPr>
          <w:rFonts w:ascii="Times New Roman" w:hAnsi="Times New Roman" w:cs="Times New Roman"/>
          <w:sz w:val="28"/>
          <w:szCs w:val="28"/>
        </w:rPr>
        <w:t xml:space="preserve"> препараты</w:t>
      </w:r>
      <w:r w:rsidR="005C57A8" w:rsidRPr="00465696">
        <w:rPr>
          <w:rFonts w:ascii="Times New Roman" w:hAnsi="Times New Roman" w:cs="Times New Roman"/>
          <w:sz w:val="28"/>
          <w:szCs w:val="28"/>
        </w:rPr>
        <w:t xml:space="preserve"> и материалы, применяемые в медицинских целях – </w:t>
      </w:r>
      <w:r w:rsidR="005C57A8">
        <w:rPr>
          <w:rFonts w:ascii="Times New Roman" w:hAnsi="Times New Roman" w:cs="Times New Roman"/>
          <w:sz w:val="28"/>
          <w:szCs w:val="28"/>
        </w:rPr>
        <w:t>1,9</w:t>
      </w:r>
      <w:r w:rsidR="005C57A8" w:rsidRPr="00465696">
        <w:rPr>
          <w:rFonts w:ascii="Times New Roman" w:hAnsi="Times New Roman" w:cs="Times New Roman"/>
          <w:sz w:val="28"/>
          <w:szCs w:val="28"/>
        </w:rPr>
        <w:t xml:space="preserve"> млрд рублей,</w:t>
      </w:r>
      <w:r w:rsidR="005C57A8">
        <w:rPr>
          <w:rFonts w:ascii="Times New Roman" w:hAnsi="Times New Roman" w:cs="Times New Roman"/>
          <w:sz w:val="28"/>
          <w:szCs w:val="28"/>
        </w:rPr>
        <w:t xml:space="preserve"> </w:t>
      </w:r>
      <w:r w:rsidR="005C57A8" w:rsidRPr="00465696">
        <w:rPr>
          <w:rFonts w:ascii="Times New Roman" w:hAnsi="Times New Roman" w:cs="Times New Roman"/>
          <w:sz w:val="28"/>
          <w:szCs w:val="28"/>
        </w:rPr>
        <w:t xml:space="preserve">продукты питания – </w:t>
      </w:r>
      <w:r w:rsidR="005C57A8">
        <w:rPr>
          <w:rFonts w:ascii="Times New Roman" w:hAnsi="Times New Roman" w:cs="Times New Roman"/>
          <w:sz w:val="28"/>
          <w:szCs w:val="28"/>
        </w:rPr>
        <w:t>1,1</w:t>
      </w:r>
      <w:r w:rsidR="005C57A8" w:rsidRPr="00465696">
        <w:rPr>
          <w:rFonts w:ascii="Times New Roman" w:hAnsi="Times New Roman" w:cs="Times New Roman"/>
          <w:sz w:val="28"/>
          <w:szCs w:val="28"/>
        </w:rPr>
        <w:t xml:space="preserve"> млрд рублей</w:t>
      </w:r>
      <w:r w:rsidR="005C57A8">
        <w:rPr>
          <w:rFonts w:ascii="Times New Roman" w:hAnsi="Times New Roman" w:cs="Times New Roman"/>
          <w:sz w:val="28"/>
          <w:szCs w:val="28"/>
        </w:rPr>
        <w:t>,</w:t>
      </w:r>
      <w:r w:rsidR="005C57A8" w:rsidRPr="00465696">
        <w:rPr>
          <w:rFonts w:ascii="Times New Roman" w:hAnsi="Times New Roman" w:cs="Times New Roman"/>
          <w:sz w:val="28"/>
          <w:szCs w:val="28"/>
        </w:rPr>
        <w:t xml:space="preserve"> </w:t>
      </w:r>
      <w:r w:rsidR="00C304D6" w:rsidRPr="00465696">
        <w:rPr>
          <w:rFonts w:ascii="Times New Roman" w:hAnsi="Times New Roman" w:cs="Times New Roman"/>
          <w:sz w:val="28"/>
          <w:szCs w:val="28"/>
        </w:rPr>
        <w:t xml:space="preserve">машины и оборудование – </w:t>
      </w:r>
      <w:r w:rsidR="00DF5BB8">
        <w:rPr>
          <w:rFonts w:ascii="Times New Roman" w:hAnsi="Times New Roman" w:cs="Times New Roman"/>
          <w:sz w:val="28"/>
          <w:szCs w:val="28"/>
        </w:rPr>
        <w:t>0,3</w:t>
      </w:r>
      <w:r w:rsidR="00C304D6" w:rsidRPr="00465696">
        <w:rPr>
          <w:rFonts w:ascii="Times New Roman" w:hAnsi="Times New Roman" w:cs="Times New Roman"/>
          <w:sz w:val="28"/>
          <w:szCs w:val="28"/>
        </w:rPr>
        <w:t xml:space="preserve"> млрд рублей</w:t>
      </w:r>
      <w:r w:rsidR="00C304D6">
        <w:rPr>
          <w:rFonts w:ascii="Times New Roman" w:hAnsi="Times New Roman" w:cs="Times New Roman"/>
          <w:sz w:val="28"/>
          <w:szCs w:val="28"/>
        </w:rPr>
        <w:t>,</w:t>
      </w:r>
      <w:r w:rsidR="00C304D6" w:rsidRPr="00465696">
        <w:rPr>
          <w:rFonts w:ascii="Times New Roman" w:hAnsi="Times New Roman" w:cs="Times New Roman"/>
          <w:sz w:val="28"/>
          <w:szCs w:val="28"/>
        </w:rPr>
        <w:t xml:space="preserve"> </w:t>
      </w:r>
      <w:r w:rsidR="00C304D6">
        <w:rPr>
          <w:rFonts w:ascii="Times New Roman" w:hAnsi="Times New Roman" w:cs="Times New Roman"/>
          <w:sz w:val="28"/>
          <w:szCs w:val="28"/>
        </w:rPr>
        <w:t>проектные и и</w:t>
      </w:r>
      <w:r w:rsidR="007F7A9E">
        <w:rPr>
          <w:rFonts w:ascii="Times New Roman" w:hAnsi="Times New Roman" w:cs="Times New Roman"/>
          <w:sz w:val="28"/>
          <w:szCs w:val="28"/>
        </w:rPr>
        <w:t xml:space="preserve">зыскательские работы – </w:t>
      </w:r>
      <w:r w:rsidR="00DF5BB8">
        <w:rPr>
          <w:rFonts w:ascii="Times New Roman" w:hAnsi="Times New Roman" w:cs="Times New Roman"/>
          <w:sz w:val="28"/>
          <w:szCs w:val="28"/>
        </w:rPr>
        <w:t>0,2</w:t>
      </w:r>
      <w:r w:rsidR="008A79BF">
        <w:rPr>
          <w:rFonts w:ascii="Times New Roman" w:hAnsi="Times New Roman" w:cs="Times New Roman"/>
          <w:sz w:val="28"/>
          <w:szCs w:val="28"/>
        </w:rPr>
        <w:t xml:space="preserve"> </w:t>
      </w:r>
      <w:r w:rsidR="007F7A9E">
        <w:rPr>
          <w:rFonts w:ascii="Times New Roman" w:hAnsi="Times New Roman" w:cs="Times New Roman"/>
          <w:sz w:val="28"/>
          <w:szCs w:val="28"/>
        </w:rPr>
        <w:t xml:space="preserve"> млрд</w:t>
      </w:r>
      <w:r w:rsidR="005C57A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B33DA" w:rsidRDefault="00731947" w:rsidP="00E006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696">
        <w:rPr>
          <w:rFonts w:ascii="Times New Roman" w:hAnsi="Times New Roman" w:cs="Times New Roman"/>
          <w:sz w:val="28"/>
          <w:szCs w:val="28"/>
        </w:rPr>
        <w:t xml:space="preserve">Среди республиканских органов исполнительной власти (с учетом их подведомственных учреждений) по объемам закупок отличаются следующие: </w:t>
      </w:r>
    </w:p>
    <w:p w:rsidR="005C57A8" w:rsidRDefault="005C57A8" w:rsidP="005C57A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696">
        <w:rPr>
          <w:rFonts w:ascii="Times New Roman" w:hAnsi="Times New Roman" w:cs="Times New Roman"/>
          <w:sz w:val="28"/>
          <w:szCs w:val="28"/>
        </w:rPr>
        <w:t xml:space="preserve">Министерство здравоохранения РД – </w:t>
      </w:r>
      <w:r>
        <w:rPr>
          <w:rFonts w:ascii="Times New Roman" w:hAnsi="Times New Roman" w:cs="Times New Roman"/>
          <w:sz w:val="28"/>
          <w:szCs w:val="28"/>
        </w:rPr>
        <w:t xml:space="preserve">3,6 </w:t>
      </w:r>
      <w:proofErr w:type="gramStart"/>
      <w:r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465696">
        <w:rPr>
          <w:rFonts w:ascii="Times New Roman" w:hAnsi="Times New Roman" w:cs="Times New Roman"/>
          <w:sz w:val="28"/>
          <w:szCs w:val="28"/>
        </w:rPr>
        <w:t xml:space="preserve"> рублей (экономия – </w:t>
      </w:r>
      <w:r>
        <w:rPr>
          <w:rFonts w:ascii="Times New Roman" w:hAnsi="Times New Roman" w:cs="Times New Roman"/>
          <w:sz w:val="28"/>
          <w:szCs w:val="28"/>
        </w:rPr>
        <w:t>201</w:t>
      </w:r>
      <w:r w:rsidRPr="00465696">
        <w:rPr>
          <w:rFonts w:ascii="Times New Roman" w:hAnsi="Times New Roman" w:cs="Times New Roman"/>
          <w:sz w:val="28"/>
          <w:szCs w:val="28"/>
        </w:rPr>
        <w:t xml:space="preserve"> млн руб</w:t>
      </w:r>
      <w:r>
        <w:rPr>
          <w:rFonts w:ascii="Times New Roman" w:hAnsi="Times New Roman" w:cs="Times New Roman"/>
          <w:sz w:val="28"/>
          <w:szCs w:val="28"/>
        </w:rPr>
        <w:t>лей (5,2 %),</w:t>
      </w:r>
      <w:r w:rsidRPr="00465696">
        <w:rPr>
          <w:rFonts w:ascii="Times New Roman" w:hAnsi="Times New Roman" w:cs="Times New Roman"/>
          <w:sz w:val="28"/>
          <w:szCs w:val="28"/>
        </w:rPr>
        <w:t xml:space="preserve"> конкуренция-1,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6569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12C7" w:rsidRPr="00465696" w:rsidRDefault="002B33DA" w:rsidP="00E006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696">
        <w:rPr>
          <w:rFonts w:ascii="Times New Roman" w:hAnsi="Times New Roman" w:cs="Times New Roman"/>
          <w:sz w:val="28"/>
          <w:szCs w:val="28"/>
        </w:rPr>
        <w:t xml:space="preserve">Министерство строительства и жилищно-коммунального хозяйства РД – </w:t>
      </w:r>
      <w:r w:rsidR="00DF2E39">
        <w:rPr>
          <w:rFonts w:ascii="Times New Roman" w:hAnsi="Times New Roman" w:cs="Times New Roman"/>
          <w:sz w:val="28"/>
          <w:szCs w:val="28"/>
        </w:rPr>
        <w:t>2,4</w:t>
      </w:r>
      <w:r w:rsidRPr="00465696">
        <w:rPr>
          <w:rFonts w:ascii="Times New Roman" w:hAnsi="Times New Roman" w:cs="Times New Roman"/>
          <w:sz w:val="28"/>
          <w:szCs w:val="28"/>
        </w:rPr>
        <w:t xml:space="preserve"> млрд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5696">
        <w:rPr>
          <w:rFonts w:ascii="Times New Roman" w:hAnsi="Times New Roman" w:cs="Times New Roman"/>
          <w:sz w:val="28"/>
          <w:szCs w:val="28"/>
        </w:rPr>
        <w:t xml:space="preserve"> рублей (экономия – </w:t>
      </w:r>
      <w:r w:rsidR="00DF2E39">
        <w:rPr>
          <w:rFonts w:ascii="Times New Roman" w:hAnsi="Times New Roman" w:cs="Times New Roman"/>
          <w:sz w:val="28"/>
          <w:szCs w:val="28"/>
        </w:rPr>
        <w:t>96</w:t>
      </w:r>
      <w:r w:rsidRPr="004656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5696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465696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F2E39">
        <w:rPr>
          <w:rFonts w:ascii="Times New Roman" w:hAnsi="Times New Roman" w:cs="Times New Roman"/>
          <w:sz w:val="28"/>
          <w:szCs w:val="28"/>
        </w:rPr>
        <w:t>3,8</w:t>
      </w:r>
      <w:r>
        <w:rPr>
          <w:rFonts w:ascii="Times New Roman" w:hAnsi="Times New Roman" w:cs="Times New Roman"/>
          <w:sz w:val="28"/>
          <w:szCs w:val="28"/>
        </w:rPr>
        <w:t>%),</w:t>
      </w:r>
      <w:r w:rsidRPr="00465696">
        <w:rPr>
          <w:rFonts w:ascii="Times New Roman" w:hAnsi="Times New Roman" w:cs="Times New Roman"/>
          <w:sz w:val="28"/>
          <w:szCs w:val="28"/>
        </w:rPr>
        <w:t xml:space="preserve"> конкуренция-</w:t>
      </w:r>
      <w:r w:rsidR="00DF2E39">
        <w:rPr>
          <w:rFonts w:ascii="Times New Roman" w:hAnsi="Times New Roman" w:cs="Times New Roman"/>
          <w:sz w:val="28"/>
          <w:szCs w:val="28"/>
        </w:rPr>
        <w:t>3,3</w:t>
      </w:r>
      <w:r w:rsidRPr="0046569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2553" w:rsidRDefault="00731947" w:rsidP="00E006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696">
        <w:rPr>
          <w:rFonts w:ascii="Times New Roman" w:hAnsi="Times New Roman" w:cs="Times New Roman"/>
          <w:sz w:val="28"/>
          <w:szCs w:val="28"/>
        </w:rPr>
        <w:t xml:space="preserve">Министерство транспорта и дорожного хозяйства РД – </w:t>
      </w:r>
      <w:r w:rsidR="00DF2E39">
        <w:rPr>
          <w:rFonts w:ascii="Times New Roman" w:hAnsi="Times New Roman" w:cs="Times New Roman"/>
          <w:sz w:val="28"/>
          <w:szCs w:val="28"/>
        </w:rPr>
        <w:t>1</w:t>
      </w:r>
      <w:r w:rsidRPr="00465696">
        <w:rPr>
          <w:rFonts w:ascii="Times New Roman" w:hAnsi="Times New Roman" w:cs="Times New Roman"/>
          <w:sz w:val="28"/>
          <w:szCs w:val="28"/>
        </w:rPr>
        <w:t xml:space="preserve"> млрд. рублей</w:t>
      </w:r>
      <w:r w:rsidR="007B71BF" w:rsidRPr="00465696">
        <w:rPr>
          <w:rFonts w:ascii="Times New Roman" w:hAnsi="Times New Roman" w:cs="Times New Roman"/>
          <w:sz w:val="28"/>
          <w:szCs w:val="28"/>
        </w:rPr>
        <w:t xml:space="preserve"> (экономия – </w:t>
      </w:r>
      <w:r w:rsidR="00DF2E39">
        <w:rPr>
          <w:rFonts w:ascii="Times New Roman" w:hAnsi="Times New Roman" w:cs="Times New Roman"/>
          <w:sz w:val="28"/>
          <w:szCs w:val="28"/>
        </w:rPr>
        <w:t>174</w:t>
      </w:r>
      <w:r w:rsidR="007B71BF" w:rsidRPr="004656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71BF" w:rsidRPr="00465696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7B71BF" w:rsidRPr="00465696">
        <w:rPr>
          <w:rFonts w:ascii="Times New Roman" w:hAnsi="Times New Roman" w:cs="Times New Roman"/>
          <w:sz w:val="28"/>
          <w:szCs w:val="28"/>
        </w:rPr>
        <w:t xml:space="preserve"> руб.</w:t>
      </w:r>
      <w:r w:rsidR="00C21493">
        <w:rPr>
          <w:rFonts w:ascii="Times New Roman" w:hAnsi="Times New Roman" w:cs="Times New Roman"/>
          <w:sz w:val="28"/>
          <w:szCs w:val="28"/>
        </w:rPr>
        <w:t xml:space="preserve"> (</w:t>
      </w:r>
      <w:r w:rsidR="00DF2E39">
        <w:rPr>
          <w:rFonts w:ascii="Times New Roman" w:hAnsi="Times New Roman" w:cs="Times New Roman"/>
          <w:sz w:val="28"/>
          <w:szCs w:val="28"/>
        </w:rPr>
        <w:t>14,8</w:t>
      </w:r>
      <w:r w:rsidR="00C21493">
        <w:rPr>
          <w:rFonts w:ascii="Times New Roman" w:hAnsi="Times New Roman" w:cs="Times New Roman"/>
          <w:sz w:val="28"/>
          <w:szCs w:val="28"/>
        </w:rPr>
        <w:t xml:space="preserve">%), </w:t>
      </w:r>
      <w:r w:rsidR="007B71BF" w:rsidRPr="00465696">
        <w:rPr>
          <w:rFonts w:ascii="Times New Roman" w:hAnsi="Times New Roman" w:cs="Times New Roman"/>
          <w:sz w:val="28"/>
          <w:szCs w:val="28"/>
        </w:rPr>
        <w:t xml:space="preserve"> конкуренция-</w:t>
      </w:r>
      <w:r w:rsidR="00DF2E39">
        <w:rPr>
          <w:rFonts w:ascii="Times New Roman" w:hAnsi="Times New Roman" w:cs="Times New Roman"/>
          <w:sz w:val="28"/>
          <w:szCs w:val="28"/>
        </w:rPr>
        <w:t>3,2</w:t>
      </w:r>
      <w:r w:rsidR="007B71BF" w:rsidRPr="00465696">
        <w:rPr>
          <w:rFonts w:ascii="Times New Roman" w:hAnsi="Times New Roman" w:cs="Times New Roman"/>
          <w:sz w:val="28"/>
          <w:szCs w:val="28"/>
        </w:rPr>
        <w:t>)</w:t>
      </w:r>
      <w:r w:rsidR="00C21493">
        <w:rPr>
          <w:rFonts w:ascii="Times New Roman" w:hAnsi="Times New Roman" w:cs="Times New Roman"/>
          <w:sz w:val="28"/>
          <w:szCs w:val="28"/>
        </w:rPr>
        <w:t>;</w:t>
      </w:r>
    </w:p>
    <w:p w:rsidR="00E22553" w:rsidRDefault="00731947" w:rsidP="00E006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696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РД – </w:t>
      </w:r>
      <w:r w:rsidR="00DF2E39">
        <w:rPr>
          <w:rFonts w:ascii="Times New Roman" w:hAnsi="Times New Roman" w:cs="Times New Roman"/>
          <w:sz w:val="28"/>
          <w:szCs w:val="28"/>
        </w:rPr>
        <w:t>0,91</w:t>
      </w:r>
      <w:r w:rsidR="005963F1">
        <w:rPr>
          <w:rFonts w:ascii="Times New Roman" w:hAnsi="Times New Roman" w:cs="Times New Roman"/>
          <w:sz w:val="28"/>
          <w:szCs w:val="28"/>
        </w:rPr>
        <w:t xml:space="preserve"> </w:t>
      </w:r>
      <w:r w:rsidRPr="004656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5696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46569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D29E4">
        <w:rPr>
          <w:rFonts w:ascii="Times New Roman" w:hAnsi="Times New Roman" w:cs="Times New Roman"/>
          <w:sz w:val="28"/>
          <w:szCs w:val="28"/>
        </w:rPr>
        <w:t xml:space="preserve"> (экономия – </w:t>
      </w:r>
      <w:r w:rsidR="00DF2E39">
        <w:rPr>
          <w:rFonts w:ascii="Times New Roman" w:hAnsi="Times New Roman" w:cs="Times New Roman"/>
          <w:sz w:val="28"/>
          <w:szCs w:val="28"/>
        </w:rPr>
        <w:t>6,3</w:t>
      </w:r>
      <w:r w:rsidR="00DD29E4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0541E0">
        <w:rPr>
          <w:rFonts w:ascii="Times New Roman" w:hAnsi="Times New Roman" w:cs="Times New Roman"/>
          <w:sz w:val="28"/>
          <w:szCs w:val="28"/>
        </w:rPr>
        <w:t xml:space="preserve"> (</w:t>
      </w:r>
      <w:r w:rsidR="00DF2E39">
        <w:rPr>
          <w:rFonts w:ascii="Times New Roman" w:hAnsi="Times New Roman" w:cs="Times New Roman"/>
          <w:sz w:val="28"/>
          <w:szCs w:val="28"/>
        </w:rPr>
        <w:t>3,7</w:t>
      </w:r>
      <w:r w:rsidR="000541E0">
        <w:rPr>
          <w:rFonts w:ascii="Times New Roman" w:hAnsi="Times New Roman" w:cs="Times New Roman"/>
          <w:sz w:val="28"/>
          <w:szCs w:val="28"/>
        </w:rPr>
        <w:t>%)</w:t>
      </w:r>
      <w:r w:rsidR="00C21493">
        <w:rPr>
          <w:rFonts w:ascii="Times New Roman" w:hAnsi="Times New Roman" w:cs="Times New Roman"/>
          <w:sz w:val="28"/>
          <w:szCs w:val="28"/>
        </w:rPr>
        <w:t>, конкуренция-</w:t>
      </w:r>
      <w:r w:rsidR="00DF2E39">
        <w:rPr>
          <w:rFonts w:ascii="Times New Roman" w:hAnsi="Times New Roman" w:cs="Times New Roman"/>
          <w:sz w:val="28"/>
          <w:szCs w:val="28"/>
        </w:rPr>
        <w:t>3</w:t>
      </w:r>
      <w:r w:rsidR="00C21493">
        <w:rPr>
          <w:rFonts w:ascii="Times New Roman" w:hAnsi="Times New Roman" w:cs="Times New Roman"/>
          <w:sz w:val="28"/>
          <w:szCs w:val="28"/>
        </w:rPr>
        <w:t>);</w:t>
      </w:r>
    </w:p>
    <w:p w:rsidR="00731947" w:rsidRDefault="002E523B" w:rsidP="00E006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сельского хозяйства и продовольствия РД</w:t>
      </w:r>
      <w:r w:rsidR="00C21493">
        <w:rPr>
          <w:rFonts w:ascii="Times New Roman" w:hAnsi="Times New Roman" w:cs="Times New Roman"/>
          <w:sz w:val="28"/>
          <w:szCs w:val="28"/>
        </w:rPr>
        <w:t xml:space="preserve"> </w:t>
      </w:r>
      <w:r w:rsidR="007644EA" w:rsidRPr="00465696">
        <w:rPr>
          <w:rFonts w:ascii="Times New Roman" w:hAnsi="Times New Roman" w:cs="Times New Roman"/>
          <w:sz w:val="28"/>
          <w:szCs w:val="28"/>
        </w:rPr>
        <w:t>– 0,</w:t>
      </w:r>
      <w:r w:rsidR="00980067">
        <w:rPr>
          <w:rFonts w:ascii="Times New Roman" w:hAnsi="Times New Roman" w:cs="Times New Roman"/>
          <w:sz w:val="28"/>
          <w:szCs w:val="28"/>
        </w:rPr>
        <w:t>6</w:t>
      </w:r>
      <w:r w:rsidR="007644EA" w:rsidRPr="00465696">
        <w:rPr>
          <w:rFonts w:ascii="Times New Roman" w:hAnsi="Times New Roman" w:cs="Times New Roman"/>
          <w:sz w:val="28"/>
          <w:szCs w:val="28"/>
        </w:rPr>
        <w:t xml:space="preserve"> млрд</w:t>
      </w:r>
      <w:r w:rsidR="00C21493">
        <w:rPr>
          <w:rFonts w:ascii="Times New Roman" w:hAnsi="Times New Roman" w:cs="Times New Roman"/>
          <w:sz w:val="28"/>
          <w:szCs w:val="28"/>
        </w:rPr>
        <w:t>.</w:t>
      </w:r>
      <w:r w:rsidR="007644EA" w:rsidRPr="00465696">
        <w:rPr>
          <w:rFonts w:ascii="Times New Roman" w:hAnsi="Times New Roman" w:cs="Times New Roman"/>
          <w:sz w:val="28"/>
          <w:szCs w:val="28"/>
        </w:rPr>
        <w:t xml:space="preserve"> рублей (экономия – </w:t>
      </w:r>
      <w:r w:rsidR="00980067">
        <w:rPr>
          <w:rFonts w:ascii="Times New Roman" w:hAnsi="Times New Roman" w:cs="Times New Roman"/>
          <w:sz w:val="28"/>
          <w:szCs w:val="28"/>
        </w:rPr>
        <w:t>58</w:t>
      </w:r>
      <w:r w:rsidR="007644EA" w:rsidRPr="004656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44EA" w:rsidRPr="00465696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7644EA" w:rsidRPr="00465696">
        <w:rPr>
          <w:rFonts w:ascii="Times New Roman" w:hAnsi="Times New Roman" w:cs="Times New Roman"/>
          <w:sz w:val="28"/>
          <w:szCs w:val="28"/>
        </w:rPr>
        <w:t xml:space="preserve"> руб.</w:t>
      </w:r>
      <w:r w:rsidR="000541E0">
        <w:rPr>
          <w:rFonts w:ascii="Times New Roman" w:hAnsi="Times New Roman" w:cs="Times New Roman"/>
          <w:sz w:val="28"/>
          <w:szCs w:val="28"/>
        </w:rPr>
        <w:t xml:space="preserve"> (</w:t>
      </w:r>
      <w:r w:rsidR="00980067">
        <w:rPr>
          <w:rFonts w:ascii="Times New Roman" w:hAnsi="Times New Roman" w:cs="Times New Roman"/>
          <w:sz w:val="28"/>
          <w:szCs w:val="28"/>
        </w:rPr>
        <w:t>8,8</w:t>
      </w:r>
      <w:r w:rsidR="000541E0">
        <w:rPr>
          <w:rFonts w:ascii="Times New Roman" w:hAnsi="Times New Roman" w:cs="Times New Roman"/>
          <w:sz w:val="28"/>
          <w:szCs w:val="28"/>
        </w:rPr>
        <w:t>%)</w:t>
      </w:r>
      <w:r w:rsidR="00C21493">
        <w:rPr>
          <w:rFonts w:ascii="Times New Roman" w:hAnsi="Times New Roman" w:cs="Times New Roman"/>
          <w:sz w:val="28"/>
          <w:szCs w:val="28"/>
        </w:rPr>
        <w:t>,</w:t>
      </w:r>
      <w:r w:rsidR="007644EA" w:rsidRPr="00465696">
        <w:rPr>
          <w:rFonts w:ascii="Times New Roman" w:hAnsi="Times New Roman" w:cs="Times New Roman"/>
          <w:sz w:val="28"/>
          <w:szCs w:val="28"/>
        </w:rPr>
        <w:t xml:space="preserve"> конкуренция-</w:t>
      </w:r>
      <w:r w:rsidR="00980067">
        <w:rPr>
          <w:rFonts w:ascii="Times New Roman" w:hAnsi="Times New Roman" w:cs="Times New Roman"/>
          <w:sz w:val="28"/>
          <w:szCs w:val="28"/>
        </w:rPr>
        <w:t>3,3</w:t>
      </w:r>
      <w:r w:rsidR="007644EA" w:rsidRPr="00465696">
        <w:rPr>
          <w:rFonts w:ascii="Times New Roman" w:hAnsi="Times New Roman" w:cs="Times New Roman"/>
          <w:sz w:val="28"/>
          <w:szCs w:val="28"/>
        </w:rPr>
        <w:t>)</w:t>
      </w:r>
      <w:r w:rsidR="000F79BE" w:rsidRPr="00465696">
        <w:rPr>
          <w:rFonts w:ascii="Times New Roman" w:hAnsi="Times New Roman" w:cs="Times New Roman"/>
          <w:sz w:val="28"/>
          <w:szCs w:val="28"/>
        </w:rPr>
        <w:t>.</w:t>
      </w:r>
    </w:p>
    <w:p w:rsidR="00A13A84" w:rsidRDefault="00304865" w:rsidP="00E006A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Весьма в</w:t>
      </w:r>
      <w:r w:rsidR="00A13A84">
        <w:rPr>
          <w:rFonts w:ascii="Times New Roman" w:hAnsi="Times New Roman" w:cs="Times New Roman"/>
          <w:sz w:val="28"/>
          <w:szCs w:val="28"/>
        </w:rPr>
        <w:t xml:space="preserve">ажным направлением при осуществлении закупочной деятельности является поддержка малого предпринимательства. </w:t>
      </w:r>
      <w:r w:rsidR="00A13A84">
        <w:rPr>
          <w:rFonts w:ascii="Times New Roman" w:hAnsi="Times New Roman" w:cs="Times New Roman"/>
          <w:sz w:val="28"/>
          <w:szCs w:val="28"/>
        </w:rPr>
        <w:tab/>
      </w:r>
    </w:p>
    <w:p w:rsidR="00B1654C" w:rsidRPr="00FB7538" w:rsidRDefault="00A13A84" w:rsidP="00FB753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BB71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B719F" w:rsidRPr="00FA3400">
        <w:rPr>
          <w:rFonts w:ascii="Times New Roman" w:hAnsi="Times New Roman" w:cs="Times New Roman"/>
          <w:sz w:val="28"/>
          <w:szCs w:val="28"/>
        </w:rPr>
        <w:t xml:space="preserve"> </w:t>
      </w:r>
      <w:r w:rsidR="00BB719F">
        <w:rPr>
          <w:rFonts w:ascii="Times New Roman" w:hAnsi="Times New Roman" w:cs="Times New Roman"/>
          <w:sz w:val="28"/>
          <w:szCs w:val="28"/>
        </w:rPr>
        <w:t>полугодие 2020 года</w:t>
      </w:r>
      <w:r w:rsidRPr="00880F46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proofErr w:type="spellStart"/>
      <w:r w:rsidRPr="00880F46">
        <w:rPr>
          <w:rFonts w:ascii="Times New Roman" w:hAnsi="Times New Roman" w:cs="Times New Roman"/>
          <w:sz w:val="28"/>
          <w:szCs w:val="28"/>
        </w:rPr>
        <w:t>спецторгов</w:t>
      </w:r>
      <w:proofErr w:type="spellEnd"/>
      <w:r w:rsidRPr="00880F46">
        <w:rPr>
          <w:rFonts w:ascii="Times New Roman" w:hAnsi="Times New Roman" w:cs="Times New Roman"/>
          <w:sz w:val="28"/>
          <w:szCs w:val="28"/>
        </w:rPr>
        <w:t>, участниками которых могут выступать только субъекты малого предпринимательства, заключено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067">
        <w:rPr>
          <w:rFonts w:ascii="Times New Roman" w:hAnsi="Times New Roman" w:cs="Times New Roman"/>
          <w:sz w:val="28"/>
          <w:szCs w:val="28"/>
        </w:rPr>
        <w:t>1</w:t>
      </w:r>
      <w:r w:rsidR="005C57A8">
        <w:rPr>
          <w:rFonts w:ascii="Times New Roman" w:hAnsi="Times New Roman" w:cs="Times New Roman"/>
          <w:sz w:val="28"/>
          <w:szCs w:val="28"/>
        </w:rPr>
        <w:t>940</w:t>
      </w:r>
      <w:r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5C57A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 на сумму</w:t>
      </w:r>
      <w:r w:rsidRPr="00880F46">
        <w:rPr>
          <w:rFonts w:ascii="Times New Roman" w:hAnsi="Times New Roman" w:cs="Times New Roman"/>
          <w:sz w:val="28"/>
          <w:szCs w:val="28"/>
        </w:rPr>
        <w:t xml:space="preserve"> </w:t>
      </w:r>
      <w:r w:rsidR="005C57A8">
        <w:rPr>
          <w:rFonts w:ascii="Times New Roman" w:hAnsi="Times New Roman" w:cs="Times New Roman"/>
          <w:sz w:val="28"/>
          <w:szCs w:val="28"/>
        </w:rPr>
        <w:t>2,1</w:t>
      </w:r>
      <w:r w:rsidRPr="00880F46">
        <w:rPr>
          <w:rFonts w:ascii="Times New Roman" w:hAnsi="Times New Roman" w:cs="Times New Roman"/>
          <w:sz w:val="28"/>
          <w:szCs w:val="28"/>
        </w:rPr>
        <w:t xml:space="preserve"> млрд. рублей, что составляет </w:t>
      </w:r>
      <w:r w:rsidR="005C57A8">
        <w:rPr>
          <w:rFonts w:ascii="Times New Roman" w:hAnsi="Times New Roman" w:cs="Times New Roman"/>
          <w:sz w:val="28"/>
          <w:szCs w:val="28"/>
        </w:rPr>
        <w:t>14,3</w:t>
      </w:r>
      <w:r w:rsidRPr="00880F46">
        <w:rPr>
          <w:rFonts w:ascii="Times New Roman" w:hAnsi="Times New Roman" w:cs="Times New Roman"/>
          <w:sz w:val="28"/>
          <w:szCs w:val="28"/>
        </w:rPr>
        <w:t>% от общей суммы контрактов заключенных в Республике Дагестан (</w:t>
      </w:r>
      <w:r w:rsidR="00980067">
        <w:rPr>
          <w:rFonts w:ascii="Times New Roman" w:hAnsi="Times New Roman" w:cs="Times New Roman"/>
          <w:sz w:val="28"/>
          <w:szCs w:val="28"/>
        </w:rPr>
        <w:t>14,6</w:t>
      </w:r>
      <w:r w:rsidR="00D14B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4BE6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880F46">
        <w:rPr>
          <w:rFonts w:ascii="Times New Roman" w:hAnsi="Times New Roman" w:cs="Times New Roman"/>
          <w:sz w:val="28"/>
          <w:szCs w:val="28"/>
        </w:rPr>
        <w:t xml:space="preserve"> </w:t>
      </w:r>
      <w:r w:rsidRPr="009A6A34">
        <w:rPr>
          <w:rFonts w:ascii="Times New Roman" w:hAnsi="Times New Roman" w:cs="Times New Roman"/>
          <w:sz w:val="28"/>
          <w:szCs w:val="28"/>
        </w:rPr>
        <w:t>рублей).</w:t>
      </w:r>
      <w:r w:rsidRPr="009A6A34">
        <w:rPr>
          <w:rFonts w:ascii="Times New Roman" w:hAnsi="Times New Roman"/>
          <w:sz w:val="28"/>
        </w:rPr>
        <w:t xml:space="preserve"> </w:t>
      </w:r>
      <w:r w:rsidR="00BE404E" w:rsidRPr="009A6A34">
        <w:rPr>
          <w:rFonts w:ascii="Times New Roman" w:hAnsi="Times New Roman"/>
          <w:sz w:val="28"/>
          <w:szCs w:val="28"/>
        </w:rPr>
        <w:t xml:space="preserve">Таким образом, минимально необходимый 15-ти процентный порог закупок у СМП в соответствии с федеральным законодательством </w:t>
      </w:r>
      <w:proofErr w:type="gramStart"/>
      <w:r w:rsidR="00BE404E" w:rsidRPr="009A6A34">
        <w:rPr>
          <w:rFonts w:ascii="Times New Roman" w:hAnsi="Times New Roman"/>
          <w:sz w:val="28"/>
          <w:szCs w:val="28"/>
        </w:rPr>
        <w:t>в</w:t>
      </w:r>
      <w:proofErr w:type="gramEnd"/>
      <w:r w:rsidR="00BE404E" w:rsidRPr="009A6A34">
        <w:rPr>
          <w:rFonts w:ascii="Times New Roman" w:hAnsi="Times New Roman"/>
          <w:sz w:val="28"/>
          <w:szCs w:val="28"/>
        </w:rPr>
        <w:t xml:space="preserve"> Республике </w:t>
      </w:r>
      <w:proofErr w:type="gramStart"/>
      <w:r w:rsidR="00BE404E" w:rsidRPr="009A6A34">
        <w:rPr>
          <w:rFonts w:ascii="Times New Roman" w:hAnsi="Times New Roman"/>
          <w:sz w:val="28"/>
          <w:szCs w:val="28"/>
        </w:rPr>
        <w:t>Дагестан</w:t>
      </w:r>
      <w:proofErr w:type="gramEnd"/>
      <w:r w:rsidR="00BE404E" w:rsidRPr="009A6A34">
        <w:rPr>
          <w:rFonts w:ascii="Times New Roman" w:hAnsi="Times New Roman"/>
          <w:sz w:val="28"/>
          <w:szCs w:val="28"/>
        </w:rPr>
        <w:t xml:space="preserve"> </w:t>
      </w:r>
      <w:r w:rsidR="0076313A" w:rsidRPr="009A6A34">
        <w:rPr>
          <w:rFonts w:ascii="Times New Roman" w:hAnsi="Times New Roman"/>
          <w:sz w:val="28"/>
          <w:szCs w:val="28"/>
        </w:rPr>
        <w:t xml:space="preserve">еще не </w:t>
      </w:r>
      <w:r w:rsidR="00BE404E" w:rsidRPr="009A6A34">
        <w:rPr>
          <w:rFonts w:ascii="Times New Roman" w:hAnsi="Times New Roman"/>
          <w:sz w:val="28"/>
          <w:szCs w:val="28"/>
        </w:rPr>
        <w:t>достигнут.</w:t>
      </w:r>
    </w:p>
    <w:p w:rsidR="006A73DD" w:rsidRDefault="006A73DD" w:rsidP="00E006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96">
        <w:rPr>
          <w:rFonts w:ascii="Times New Roman" w:hAnsi="Times New Roman" w:cs="Times New Roman"/>
          <w:sz w:val="28"/>
          <w:szCs w:val="28"/>
        </w:rPr>
        <w:t xml:space="preserve">С дагестанскими поставщиками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65696">
        <w:rPr>
          <w:rFonts w:ascii="Times New Roman" w:hAnsi="Times New Roman" w:cs="Times New Roman"/>
          <w:sz w:val="28"/>
          <w:szCs w:val="28"/>
        </w:rPr>
        <w:t xml:space="preserve">а </w:t>
      </w:r>
      <w:r w:rsidR="00BB71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B719F" w:rsidRPr="00FA3400">
        <w:rPr>
          <w:rFonts w:ascii="Times New Roman" w:hAnsi="Times New Roman" w:cs="Times New Roman"/>
          <w:sz w:val="28"/>
          <w:szCs w:val="28"/>
        </w:rPr>
        <w:t xml:space="preserve"> </w:t>
      </w:r>
      <w:r w:rsidR="00BB719F">
        <w:rPr>
          <w:rFonts w:ascii="Times New Roman" w:hAnsi="Times New Roman" w:cs="Times New Roman"/>
          <w:sz w:val="28"/>
          <w:szCs w:val="28"/>
        </w:rPr>
        <w:t>полугодие 2020 года</w:t>
      </w:r>
      <w:r w:rsidR="00BB719F" w:rsidRPr="00880F46">
        <w:rPr>
          <w:rFonts w:ascii="Times New Roman" w:hAnsi="Times New Roman" w:cs="Times New Roman"/>
          <w:sz w:val="28"/>
          <w:szCs w:val="28"/>
        </w:rPr>
        <w:t xml:space="preserve"> </w:t>
      </w:r>
      <w:r w:rsidR="00C21493">
        <w:rPr>
          <w:rFonts w:ascii="Times New Roman" w:hAnsi="Times New Roman" w:cs="Times New Roman"/>
          <w:sz w:val="28"/>
          <w:szCs w:val="28"/>
        </w:rPr>
        <w:t>заключено</w:t>
      </w:r>
      <w:r w:rsidR="00471A3D">
        <w:rPr>
          <w:rFonts w:ascii="Times New Roman" w:hAnsi="Times New Roman" w:cs="Times New Roman"/>
          <w:sz w:val="28"/>
          <w:szCs w:val="28"/>
        </w:rPr>
        <w:t xml:space="preserve"> </w:t>
      </w:r>
      <w:r w:rsidR="00980067">
        <w:rPr>
          <w:rFonts w:ascii="Times New Roman" w:hAnsi="Times New Roman" w:cs="Times New Roman"/>
          <w:sz w:val="28"/>
          <w:szCs w:val="28"/>
        </w:rPr>
        <w:t>2589</w:t>
      </w:r>
      <w:r w:rsidR="00C21493">
        <w:rPr>
          <w:rFonts w:ascii="Times New Roman" w:hAnsi="Times New Roman" w:cs="Times New Roman"/>
          <w:sz w:val="28"/>
          <w:szCs w:val="28"/>
        </w:rPr>
        <w:t xml:space="preserve"> контрактов </w:t>
      </w:r>
      <w:r w:rsidRPr="00465696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980067">
        <w:rPr>
          <w:rFonts w:ascii="Times New Roman" w:hAnsi="Times New Roman" w:cs="Times New Roman"/>
          <w:sz w:val="28"/>
          <w:szCs w:val="28"/>
        </w:rPr>
        <w:t>11</w:t>
      </w:r>
      <w:r w:rsidR="00D14B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4BE6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465696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BE404E">
        <w:rPr>
          <w:rFonts w:ascii="Times New Roman" w:hAnsi="Times New Roman" w:cs="Times New Roman"/>
          <w:sz w:val="28"/>
          <w:szCs w:val="28"/>
        </w:rPr>
        <w:t xml:space="preserve">что от общего объема составляет </w:t>
      </w:r>
      <w:r w:rsidR="00980067">
        <w:rPr>
          <w:rFonts w:ascii="Times New Roman" w:hAnsi="Times New Roman" w:cs="Times New Roman"/>
          <w:sz w:val="28"/>
          <w:szCs w:val="28"/>
        </w:rPr>
        <w:t>71,8</w:t>
      </w:r>
      <w:r w:rsidR="00BE404E">
        <w:rPr>
          <w:rFonts w:ascii="Times New Roman" w:hAnsi="Times New Roman" w:cs="Times New Roman"/>
          <w:sz w:val="28"/>
          <w:szCs w:val="28"/>
        </w:rPr>
        <w:t xml:space="preserve">% в количественном выражении и </w:t>
      </w:r>
      <w:r w:rsidRPr="00465696">
        <w:rPr>
          <w:rFonts w:ascii="Times New Roman" w:hAnsi="Times New Roman" w:cs="Times New Roman"/>
          <w:sz w:val="28"/>
          <w:szCs w:val="28"/>
        </w:rPr>
        <w:t xml:space="preserve"> </w:t>
      </w:r>
      <w:r w:rsidR="00980067">
        <w:rPr>
          <w:rFonts w:ascii="Times New Roman" w:hAnsi="Times New Roman" w:cs="Times New Roman"/>
          <w:sz w:val="28"/>
          <w:szCs w:val="28"/>
        </w:rPr>
        <w:t>75</w:t>
      </w:r>
      <w:r w:rsidR="00BE404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04E">
        <w:rPr>
          <w:rFonts w:ascii="Times New Roman" w:hAnsi="Times New Roman" w:cs="Times New Roman"/>
          <w:sz w:val="28"/>
          <w:szCs w:val="28"/>
        </w:rPr>
        <w:t>в стоимостном</w:t>
      </w:r>
      <w:r w:rsidRPr="004656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этом менее 10% из них являются товаропроизводителями. </w:t>
      </w:r>
    </w:p>
    <w:p w:rsidR="00471A3D" w:rsidRDefault="00CD01F3" w:rsidP="00E006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71A3D">
        <w:rPr>
          <w:rFonts w:ascii="Times New Roman" w:hAnsi="Times New Roman" w:cs="Times New Roman"/>
          <w:sz w:val="28"/>
          <w:szCs w:val="28"/>
        </w:rPr>
        <w:t xml:space="preserve">ледует отметить высокую </w:t>
      </w:r>
      <w:r>
        <w:rPr>
          <w:rFonts w:ascii="Times New Roman" w:hAnsi="Times New Roman" w:cs="Times New Roman"/>
          <w:sz w:val="28"/>
          <w:szCs w:val="28"/>
        </w:rPr>
        <w:t>активность</w:t>
      </w:r>
      <w:r w:rsidR="00471A3D">
        <w:rPr>
          <w:rFonts w:ascii="Times New Roman" w:hAnsi="Times New Roman" w:cs="Times New Roman"/>
          <w:sz w:val="28"/>
          <w:szCs w:val="28"/>
        </w:rPr>
        <w:t xml:space="preserve"> субъектов предпринимательской деятельности, зарегистрированных в других регионах Р</w:t>
      </w:r>
      <w:r>
        <w:rPr>
          <w:rFonts w:ascii="Times New Roman" w:hAnsi="Times New Roman" w:cs="Times New Roman"/>
          <w:sz w:val="28"/>
          <w:szCs w:val="28"/>
        </w:rPr>
        <w:t>Ф</w:t>
      </w:r>
      <w:r w:rsidR="00471A3D">
        <w:rPr>
          <w:rFonts w:ascii="Times New Roman" w:hAnsi="Times New Roman" w:cs="Times New Roman"/>
          <w:sz w:val="28"/>
          <w:szCs w:val="28"/>
        </w:rPr>
        <w:t xml:space="preserve"> в учас</w:t>
      </w:r>
      <w:r>
        <w:rPr>
          <w:rFonts w:ascii="Times New Roman" w:hAnsi="Times New Roman" w:cs="Times New Roman"/>
          <w:sz w:val="28"/>
          <w:szCs w:val="28"/>
        </w:rPr>
        <w:t xml:space="preserve">тии в </w:t>
      </w:r>
      <w:r w:rsidR="00471A3D">
        <w:rPr>
          <w:rFonts w:ascii="Times New Roman" w:hAnsi="Times New Roman" w:cs="Times New Roman"/>
          <w:sz w:val="28"/>
          <w:szCs w:val="28"/>
        </w:rPr>
        <w:t xml:space="preserve">закупках. </w:t>
      </w:r>
      <w:r>
        <w:rPr>
          <w:rFonts w:ascii="Times New Roman" w:hAnsi="Times New Roman" w:cs="Times New Roman"/>
          <w:sz w:val="28"/>
          <w:szCs w:val="28"/>
        </w:rPr>
        <w:t xml:space="preserve">Указанные обстоятельства могут свидетельствовать как о повышении открытости и прозрачности республиканских закупок, так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низких конкурентных возможностях местных поставщиков (подрядчиков, исполнителей).  </w:t>
      </w:r>
    </w:p>
    <w:p w:rsidR="00C2429C" w:rsidRPr="00184384" w:rsidRDefault="006A73DD" w:rsidP="001843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96">
        <w:rPr>
          <w:rFonts w:ascii="Times New Roman" w:hAnsi="Times New Roman" w:cs="Times New Roman"/>
          <w:sz w:val="28"/>
          <w:szCs w:val="28"/>
        </w:rPr>
        <w:t xml:space="preserve">Вместе с тем, подавляющую долю среди республиканских поставщиков занимают так называемые «посредники», поставляющую продукцию производителей других регионов. </w:t>
      </w:r>
    </w:p>
    <w:p w:rsidR="00467F57" w:rsidRPr="00200D3A" w:rsidRDefault="00467F57" w:rsidP="00467F57">
      <w:pPr>
        <w:pStyle w:val="aa"/>
        <w:spacing w:line="276" w:lineRule="auto"/>
        <w:ind w:firstLine="851"/>
        <w:rPr>
          <w:rFonts w:cs="Times New Roman"/>
          <w:szCs w:val="28"/>
        </w:rPr>
      </w:pPr>
      <w:r w:rsidRPr="00200D3A">
        <w:rPr>
          <w:rFonts w:cs="Times New Roman"/>
          <w:szCs w:val="28"/>
        </w:rPr>
        <w:t xml:space="preserve">Для обеспечения открытости и прозрачности таких закупок в 2018 году Комитетом внедрен электронный ресурс закупок малого объема «Биржевая площадка». Кроме того указанная площадка не допускает к поставке продуктов питания несертифицированных участников закупок. Это особенно актуально </w:t>
      </w:r>
      <w:r w:rsidR="004F4E47" w:rsidRPr="00200D3A">
        <w:rPr>
          <w:rFonts w:cs="Times New Roman"/>
          <w:szCs w:val="28"/>
        </w:rPr>
        <w:t xml:space="preserve">для </w:t>
      </w:r>
      <w:r w:rsidRPr="00200D3A">
        <w:rPr>
          <w:rFonts w:eastAsia="Times New Roman" w:cs="Times New Roman"/>
          <w:szCs w:val="28"/>
        </w:rPr>
        <w:t>школ и дошкольных образовательных учреждени</w:t>
      </w:r>
      <w:r w:rsidR="00084D39" w:rsidRPr="00200D3A">
        <w:rPr>
          <w:rFonts w:eastAsia="Times New Roman" w:cs="Times New Roman"/>
          <w:szCs w:val="28"/>
        </w:rPr>
        <w:t>й</w:t>
      </w:r>
      <w:r w:rsidRPr="00200D3A">
        <w:rPr>
          <w:rFonts w:eastAsia="Times New Roman" w:cs="Times New Roman"/>
          <w:szCs w:val="28"/>
        </w:rPr>
        <w:t xml:space="preserve"> при осуществлении соответствующих закупок.</w:t>
      </w:r>
    </w:p>
    <w:p w:rsidR="00467F57" w:rsidRPr="00200D3A" w:rsidRDefault="00F77C1C" w:rsidP="00467F57">
      <w:pPr>
        <w:pStyle w:val="aa"/>
        <w:spacing w:line="276" w:lineRule="auto"/>
        <w:ind w:firstLine="851"/>
        <w:rPr>
          <w:rFonts w:cs="Times New Roman"/>
          <w:szCs w:val="28"/>
        </w:rPr>
      </w:pPr>
      <w:r w:rsidRPr="00200D3A">
        <w:rPr>
          <w:rFonts w:cs="Times New Roman"/>
          <w:szCs w:val="28"/>
        </w:rPr>
        <w:t xml:space="preserve">За </w:t>
      </w:r>
      <w:r w:rsidR="00526B8A" w:rsidRPr="00200D3A">
        <w:rPr>
          <w:rFonts w:cs="Times New Roman"/>
          <w:szCs w:val="28"/>
          <w:lang w:val="en-US"/>
        </w:rPr>
        <w:t>I</w:t>
      </w:r>
      <w:r w:rsidR="00526B8A" w:rsidRPr="00200D3A">
        <w:rPr>
          <w:rFonts w:cs="Times New Roman"/>
          <w:szCs w:val="28"/>
        </w:rPr>
        <w:t xml:space="preserve"> полугодие 2020 года</w:t>
      </w:r>
      <w:r w:rsidR="00467F57" w:rsidRPr="00200D3A">
        <w:rPr>
          <w:rFonts w:cs="Times New Roman"/>
          <w:szCs w:val="28"/>
        </w:rPr>
        <w:t xml:space="preserve"> на «Биржевой площадке» проведены торги на </w:t>
      </w:r>
      <w:r w:rsidR="00467F57" w:rsidRPr="0069720B">
        <w:rPr>
          <w:rFonts w:cs="Times New Roman"/>
          <w:szCs w:val="28"/>
        </w:rPr>
        <w:t xml:space="preserve">сумму </w:t>
      </w:r>
      <w:r w:rsidR="00084D39" w:rsidRPr="0069720B">
        <w:rPr>
          <w:rFonts w:cs="Times New Roman"/>
          <w:szCs w:val="28"/>
        </w:rPr>
        <w:t xml:space="preserve"> </w:t>
      </w:r>
      <w:r w:rsidR="0069720B" w:rsidRPr="0069720B">
        <w:rPr>
          <w:rFonts w:cs="Times New Roman"/>
          <w:szCs w:val="28"/>
        </w:rPr>
        <w:t>312</w:t>
      </w:r>
      <w:r w:rsidR="00467F57" w:rsidRPr="0069720B">
        <w:rPr>
          <w:rFonts w:cs="Times New Roman"/>
          <w:szCs w:val="28"/>
        </w:rPr>
        <w:t>,3</w:t>
      </w:r>
      <w:r w:rsidR="00084D39" w:rsidRPr="0069720B">
        <w:rPr>
          <w:rFonts w:cs="Times New Roman"/>
          <w:szCs w:val="28"/>
        </w:rPr>
        <w:t xml:space="preserve"> </w:t>
      </w:r>
      <w:proofErr w:type="gramStart"/>
      <w:r w:rsidR="00467F57" w:rsidRPr="0069720B">
        <w:rPr>
          <w:rFonts w:cs="Times New Roman"/>
          <w:szCs w:val="28"/>
        </w:rPr>
        <w:t>млн</w:t>
      </w:r>
      <w:proofErr w:type="gramEnd"/>
      <w:r w:rsidR="00467F57" w:rsidRPr="0069720B">
        <w:rPr>
          <w:rFonts w:cs="Times New Roman"/>
          <w:szCs w:val="28"/>
        </w:rPr>
        <w:t xml:space="preserve"> рублей</w:t>
      </w:r>
      <w:r w:rsidR="00467F57" w:rsidRPr="00200D3A">
        <w:rPr>
          <w:rFonts w:cs="Times New Roman"/>
          <w:szCs w:val="28"/>
        </w:rPr>
        <w:t xml:space="preserve">, заключены контракты на сумму </w:t>
      </w:r>
      <w:r w:rsidR="0069720B">
        <w:rPr>
          <w:rFonts w:cs="Times New Roman"/>
          <w:szCs w:val="28"/>
        </w:rPr>
        <w:t>218,4</w:t>
      </w:r>
      <w:r w:rsidR="00467F57" w:rsidRPr="00200D3A">
        <w:rPr>
          <w:rFonts w:cs="Times New Roman"/>
          <w:szCs w:val="28"/>
        </w:rPr>
        <w:t xml:space="preserve"> млн рублей. Общая экономия бюджетных средств при этом составила </w:t>
      </w:r>
      <w:r w:rsidR="0069720B">
        <w:rPr>
          <w:rFonts w:cs="Times New Roman"/>
          <w:szCs w:val="28"/>
        </w:rPr>
        <w:t>28</w:t>
      </w:r>
      <w:r w:rsidR="00467F57" w:rsidRPr="00200D3A">
        <w:rPr>
          <w:rFonts w:cs="Times New Roman"/>
          <w:szCs w:val="28"/>
        </w:rPr>
        <w:t xml:space="preserve"> </w:t>
      </w:r>
      <w:proofErr w:type="gramStart"/>
      <w:r w:rsidR="00467F57" w:rsidRPr="00200D3A">
        <w:rPr>
          <w:rFonts w:cs="Times New Roman"/>
          <w:szCs w:val="28"/>
        </w:rPr>
        <w:t>млн</w:t>
      </w:r>
      <w:proofErr w:type="gramEnd"/>
      <w:r w:rsidR="00467F57" w:rsidRPr="00200D3A">
        <w:rPr>
          <w:rFonts w:cs="Times New Roman"/>
          <w:szCs w:val="28"/>
        </w:rPr>
        <w:t xml:space="preserve"> рублей или </w:t>
      </w:r>
      <w:r w:rsidR="00200D3A">
        <w:rPr>
          <w:rFonts w:cs="Times New Roman"/>
          <w:szCs w:val="28"/>
        </w:rPr>
        <w:t>1</w:t>
      </w:r>
      <w:r w:rsidR="0069720B">
        <w:rPr>
          <w:rFonts w:cs="Times New Roman"/>
          <w:szCs w:val="28"/>
        </w:rPr>
        <w:t>1</w:t>
      </w:r>
      <w:r w:rsidR="00200D3A">
        <w:rPr>
          <w:rFonts w:cs="Times New Roman"/>
          <w:szCs w:val="28"/>
        </w:rPr>
        <w:t>,</w:t>
      </w:r>
      <w:r w:rsidR="0069720B">
        <w:rPr>
          <w:rFonts w:cs="Times New Roman"/>
          <w:szCs w:val="28"/>
        </w:rPr>
        <w:t xml:space="preserve"> </w:t>
      </w:r>
      <w:r w:rsidR="00200D3A">
        <w:rPr>
          <w:rFonts w:cs="Times New Roman"/>
          <w:szCs w:val="28"/>
        </w:rPr>
        <w:t>4</w:t>
      </w:r>
      <w:r w:rsidR="00467F57" w:rsidRPr="00200D3A">
        <w:rPr>
          <w:rFonts w:cs="Times New Roman"/>
          <w:szCs w:val="28"/>
        </w:rPr>
        <w:t>%.</w:t>
      </w:r>
    </w:p>
    <w:p w:rsidR="002255F2" w:rsidRPr="00200D3A" w:rsidRDefault="002255F2" w:rsidP="00467F57">
      <w:pPr>
        <w:pStyle w:val="aa"/>
        <w:spacing w:line="276" w:lineRule="auto"/>
        <w:ind w:firstLine="851"/>
        <w:rPr>
          <w:rFonts w:cs="Times New Roman"/>
          <w:szCs w:val="28"/>
          <w:shd w:val="clear" w:color="auto" w:fill="FFFFFF"/>
        </w:rPr>
      </w:pPr>
      <w:r w:rsidRPr="00200D3A">
        <w:rPr>
          <w:rFonts w:cs="Times New Roman"/>
          <w:szCs w:val="28"/>
        </w:rPr>
        <w:t>При этом следует отметить низкую активность в использовании данного ресурса муниципальными образованиями.</w:t>
      </w:r>
    </w:p>
    <w:p w:rsidR="00C94A3E" w:rsidRPr="00184384" w:rsidRDefault="00E6748F" w:rsidP="00131B01">
      <w:pPr>
        <w:spacing w:after="0"/>
        <w:ind w:firstLine="851"/>
        <w:jc w:val="both"/>
        <w:rPr>
          <w:rFonts w:ascii="Times New Roman" w:hAnsi="Times New Roman"/>
          <w:sz w:val="28"/>
        </w:rPr>
      </w:pPr>
      <w:r w:rsidRPr="00200D3A">
        <w:rPr>
          <w:rFonts w:ascii="Times New Roman" w:hAnsi="Times New Roman" w:cs="Times New Roman"/>
          <w:sz w:val="28"/>
          <w:szCs w:val="28"/>
        </w:rPr>
        <w:t>Кроме того, необходимо отметить работу Комитета</w:t>
      </w:r>
      <w:r>
        <w:rPr>
          <w:rFonts w:ascii="Times New Roman" w:hAnsi="Times New Roman" w:cs="Times New Roman"/>
          <w:sz w:val="28"/>
          <w:szCs w:val="28"/>
        </w:rPr>
        <w:t xml:space="preserve"> в проведении</w:t>
      </w:r>
      <w:r w:rsidR="00C94A3E">
        <w:rPr>
          <w:rFonts w:ascii="Times New Roman" w:hAnsi="Times New Roman"/>
          <w:sz w:val="28"/>
        </w:rPr>
        <w:t xml:space="preserve"> процедур обязательного общественного обсуждени</w:t>
      </w:r>
      <w:r w:rsidR="00D14BE6">
        <w:rPr>
          <w:rFonts w:ascii="Times New Roman" w:hAnsi="Times New Roman"/>
          <w:sz w:val="28"/>
        </w:rPr>
        <w:t xml:space="preserve">я крупных закупок (более 50 </w:t>
      </w:r>
      <w:proofErr w:type="gramStart"/>
      <w:r w:rsidR="00D14BE6">
        <w:rPr>
          <w:rFonts w:ascii="Times New Roman" w:hAnsi="Times New Roman"/>
          <w:sz w:val="28"/>
        </w:rPr>
        <w:t>млн</w:t>
      </w:r>
      <w:proofErr w:type="gramEnd"/>
      <w:r w:rsidR="00C94A3E">
        <w:rPr>
          <w:rFonts w:ascii="Times New Roman" w:hAnsi="Times New Roman"/>
          <w:sz w:val="28"/>
        </w:rPr>
        <w:t xml:space="preserve"> рублей</w:t>
      </w:r>
      <w:r w:rsidR="00C94A3E" w:rsidRPr="00F77C1C">
        <w:rPr>
          <w:rFonts w:ascii="Times New Roman" w:hAnsi="Times New Roman" w:cs="Times New Roman"/>
          <w:sz w:val="28"/>
          <w:szCs w:val="28"/>
        </w:rPr>
        <w:t xml:space="preserve">). </w:t>
      </w:r>
      <w:r w:rsidR="00F77C1C" w:rsidRPr="00F77C1C">
        <w:rPr>
          <w:rFonts w:ascii="Times New Roman" w:hAnsi="Times New Roman" w:cs="Times New Roman"/>
          <w:sz w:val="28"/>
          <w:szCs w:val="28"/>
        </w:rPr>
        <w:t>За I</w:t>
      </w:r>
      <w:r w:rsidR="00F77C1C" w:rsidRPr="00FA3400">
        <w:rPr>
          <w:rFonts w:ascii="Times New Roman" w:hAnsi="Times New Roman" w:cs="Times New Roman"/>
          <w:sz w:val="28"/>
          <w:szCs w:val="28"/>
        </w:rPr>
        <w:t xml:space="preserve"> </w:t>
      </w:r>
      <w:r w:rsidR="00F77C1C">
        <w:rPr>
          <w:rFonts w:ascii="Times New Roman" w:hAnsi="Times New Roman" w:cs="Times New Roman"/>
          <w:sz w:val="28"/>
          <w:szCs w:val="28"/>
        </w:rPr>
        <w:t>полугодие 2020 года</w:t>
      </w:r>
      <w:r w:rsidR="00C94A3E">
        <w:rPr>
          <w:rFonts w:ascii="Times New Roman" w:hAnsi="Times New Roman"/>
          <w:sz w:val="28"/>
        </w:rPr>
        <w:t xml:space="preserve"> всего проведено </w:t>
      </w:r>
      <w:r w:rsidR="00F77C1C">
        <w:rPr>
          <w:rFonts w:ascii="Times New Roman" w:hAnsi="Times New Roman"/>
          <w:sz w:val="28"/>
        </w:rPr>
        <w:t>28</w:t>
      </w:r>
      <w:r w:rsidR="00C94A3E">
        <w:rPr>
          <w:rFonts w:ascii="Times New Roman" w:hAnsi="Times New Roman"/>
          <w:sz w:val="28"/>
        </w:rPr>
        <w:t xml:space="preserve"> процедур обязательного общественного обсуждения.</w:t>
      </w:r>
    </w:p>
    <w:p w:rsidR="00332B38" w:rsidRPr="005D3408" w:rsidRDefault="00332B38" w:rsidP="00332B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60FE" w:rsidRPr="00F63DB0" w:rsidRDefault="005C60FE" w:rsidP="008921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5C60FE" w:rsidRPr="00F63DB0" w:rsidSect="00E6748F">
      <w:footerReference w:type="default" r:id="rId9"/>
      <w:pgSz w:w="11906" w:h="16838"/>
      <w:pgMar w:top="1134" w:right="850" w:bottom="851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C66" w:rsidRDefault="000F6C66" w:rsidP="006E7D56">
      <w:pPr>
        <w:spacing w:after="0" w:line="240" w:lineRule="auto"/>
      </w:pPr>
      <w:r>
        <w:separator/>
      </w:r>
    </w:p>
  </w:endnote>
  <w:endnote w:type="continuationSeparator" w:id="0">
    <w:p w:rsidR="000F6C66" w:rsidRDefault="000F6C66" w:rsidP="006E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2361712"/>
      <w:docPartObj>
        <w:docPartGallery w:val="Page Numbers (Bottom of Page)"/>
        <w:docPartUnique/>
      </w:docPartObj>
    </w:sdtPr>
    <w:sdtEndPr/>
    <w:sdtContent>
      <w:p w:rsidR="00D43276" w:rsidRDefault="00D4327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F09">
          <w:rPr>
            <w:noProof/>
          </w:rPr>
          <w:t>1</w:t>
        </w:r>
        <w:r>
          <w:fldChar w:fldCharType="end"/>
        </w:r>
      </w:p>
    </w:sdtContent>
  </w:sdt>
  <w:p w:rsidR="00D43276" w:rsidRDefault="00D432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C66" w:rsidRDefault="000F6C66" w:rsidP="006E7D56">
      <w:pPr>
        <w:spacing w:after="0" w:line="240" w:lineRule="auto"/>
      </w:pPr>
      <w:r>
        <w:separator/>
      </w:r>
    </w:p>
  </w:footnote>
  <w:footnote w:type="continuationSeparator" w:id="0">
    <w:p w:rsidR="000F6C66" w:rsidRDefault="000F6C66" w:rsidP="006E7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47880"/>
    <w:multiLevelType w:val="hybridMultilevel"/>
    <w:tmpl w:val="0C9C13C2"/>
    <w:lvl w:ilvl="0" w:tplc="5E1A8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B43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DA0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8A3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78B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F08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60B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8A3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A8B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9157293"/>
    <w:multiLevelType w:val="hybridMultilevel"/>
    <w:tmpl w:val="A1302C1C"/>
    <w:lvl w:ilvl="0" w:tplc="937EB5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6019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1809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CC9B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8E53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C428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626F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C271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BAAE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4316E2F"/>
    <w:multiLevelType w:val="hybridMultilevel"/>
    <w:tmpl w:val="C5667AD8"/>
    <w:lvl w:ilvl="0" w:tplc="48D8F3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2009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7CAB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B08A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D6C6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822D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1225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FE67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4C01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6BE5324"/>
    <w:multiLevelType w:val="hybridMultilevel"/>
    <w:tmpl w:val="A2C29ED0"/>
    <w:lvl w:ilvl="0" w:tplc="F82C4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372F69"/>
    <w:multiLevelType w:val="hybridMultilevel"/>
    <w:tmpl w:val="3632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F8"/>
    <w:rsid w:val="00002C49"/>
    <w:rsid w:val="0000697B"/>
    <w:rsid w:val="00021342"/>
    <w:rsid w:val="0003242C"/>
    <w:rsid w:val="00035C13"/>
    <w:rsid w:val="000369A4"/>
    <w:rsid w:val="00040CC7"/>
    <w:rsid w:val="00044198"/>
    <w:rsid w:val="000455C3"/>
    <w:rsid w:val="000541E0"/>
    <w:rsid w:val="00065754"/>
    <w:rsid w:val="0007116F"/>
    <w:rsid w:val="00084D39"/>
    <w:rsid w:val="0008725B"/>
    <w:rsid w:val="00090EA6"/>
    <w:rsid w:val="000A60F2"/>
    <w:rsid w:val="000A750E"/>
    <w:rsid w:val="000B00FD"/>
    <w:rsid w:val="000C24CC"/>
    <w:rsid w:val="000C5D7D"/>
    <w:rsid w:val="000C6D74"/>
    <w:rsid w:val="000C7156"/>
    <w:rsid w:val="000D6B08"/>
    <w:rsid w:val="000F0F77"/>
    <w:rsid w:val="000F6C66"/>
    <w:rsid w:val="000F79BE"/>
    <w:rsid w:val="00101945"/>
    <w:rsid w:val="00103727"/>
    <w:rsid w:val="00121086"/>
    <w:rsid w:val="00131B01"/>
    <w:rsid w:val="00140A93"/>
    <w:rsid w:val="00157A1D"/>
    <w:rsid w:val="00157E5F"/>
    <w:rsid w:val="001661F8"/>
    <w:rsid w:val="00167C88"/>
    <w:rsid w:val="00173197"/>
    <w:rsid w:val="00177BB4"/>
    <w:rsid w:val="00180BE4"/>
    <w:rsid w:val="00180DB3"/>
    <w:rsid w:val="0018236E"/>
    <w:rsid w:val="00184384"/>
    <w:rsid w:val="0019458E"/>
    <w:rsid w:val="001A57B3"/>
    <w:rsid w:val="001A7AF1"/>
    <w:rsid w:val="001C7C16"/>
    <w:rsid w:val="001C7F59"/>
    <w:rsid w:val="001D58F1"/>
    <w:rsid w:val="001D71A0"/>
    <w:rsid w:val="001D7CD5"/>
    <w:rsid w:val="001E2B4F"/>
    <w:rsid w:val="001E4185"/>
    <w:rsid w:val="001E7C34"/>
    <w:rsid w:val="001F45CF"/>
    <w:rsid w:val="00200D3A"/>
    <w:rsid w:val="0020752B"/>
    <w:rsid w:val="002103E5"/>
    <w:rsid w:val="00211CCE"/>
    <w:rsid w:val="00212533"/>
    <w:rsid w:val="00212D27"/>
    <w:rsid w:val="00222383"/>
    <w:rsid w:val="0022274C"/>
    <w:rsid w:val="00224BB3"/>
    <w:rsid w:val="002251DB"/>
    <w:rsid w:val="002255F2"/>
    <w:rsid w:val="00231241"/>
    <w:rsid w:val="00231576"/>
    <w:rsid w:val="00233EA3"/>
    <w:rsid w:val="00242E40"/>
    <w:rsid w:val="00256257"/>
    <w:rsid w:val="002609B4"/>
    <w:rsid w:val="002614FF"/>
    <w:rsid w:val="00261A53"/>
    <w:rsid w:val="002637B8"/>
    <w:rsid w:val="002740A6"/>
    <w:rsid w:val="0028165B"/>
    <w:rsid w:val="002829D1"/>
    <w:rsid w:val="00291248"/>
    <w:rsid w:val="00293EE1"/>
    <w:rsid w:val="00294891"/>
    <w:rsid w:val="002B33DA"/>
    <w:rsid w:val="002C4018"/>
    <w:rsid w:val="002D3302"/>
    <w:rsid w:val="002D5D21"/>
    <w:rsid w:val="002E2A24"/>
    <w:rsid w:val="002E523B"/>
    <w:rsid w:val="002E742D"/>
    <w:rsid w:val="002F7FBB"/>
    <w:rsid w:val="00304865"/>
    <w:rsid w:val="00306B16"/>
    <w:rsid w:val="00306EFC"/>
    <w:rsid w:val="00316D72"/>
    <w:rsid w:val="00321D85"/>
    <w:rsid w:val="003225EE"/>
    <w:rsid w:val="003232F0"/>
    <w:rsid w:val="003258F6"/>
    <w:rsid w:val="00330AFE"/>
    <w:rsid w:val="00332B38"/>
    <w:rsid w:val="0034687F"/>
    <w:rsid w:val="003502E7"/>
    <w:rsid w:val="0038381A"/>
    <w:rsid w:val="00391E84"/>
    <w:rsid w:val="00397D5C"/>
    <w:rsid w:val="003A001E"/>
    <w:rsid w:val="003A0A24"/>
    <w:rsid w:val="003A50C8"/>
    <w:rsid w:val="003B61F2"/>
    <w:rsid w:val="003C54C8"/>
    <w:rsid w:val="003D1D79"/>
    <w:rsid w:val="003D66E0"/>
    <w:rsid w:val="003E5D59"/>
    <w:rsid w:val="003F5CD0"/>
    <w:rsid w:val="00403FF9"/>
    <w:rsid w:val="00407FFA"/>
    <w:rsid w:val="00422F9B"/>
    <w:rsid w:val="00425491"/>
    <w:rsid w:val="00426D48"/>
    <w:rsid w:val="00430904"/>
    <w:rsid w:val="00433B98"/>
    <w:rsid w:val="004346F4"/>
    <w:rsid w:val="00435CE5"/>
    <w:rsid w:val="00436913"/>
    <w:rsid w:val="00436E46"/>
    <w:rsid w:val="00441CD7"/>
    <w:rsid w:val="00442AB2"/>
    <w:rsid w:val="00465696"/>
    <w:rsid w:val="00467F57"/>
    <w:rsid w:val="00471A3D"/>
    <w:rsid w:val="0047262F"/>
    <w:rsid w:val="0047602C"/>
    <w:rsid w:val="00477CF7"/>
    <w:rsid w:val="00486457"/>
    <w:rsid w:val="00490415"/>
    <w:rsid w:val="00494559"/>
    <w:rsid w:val="00497A46"/>
    <w:rsid w:val="004B3A6A"/>
    <w:rsid w:val="004D29A9"/>
    <w:rsid w:val="004D3111"/>
    <w:rsid w:val="004D580D"/>
    <w:rsid w:val="004F4E47"/>
    <w:rsid w:val="004F5E60"/>
    <w:rsid w:val="004F7EDE"/>
    <w:rsid w:val="005013DA"/>
    <w:rsid w:val="005101E1"/>
    <w:rsid w:val="00511B9C"/>
    <w:rsid w:val="00512DAF"/>
    <w:rsid w:val="005153A8"/>
    <w:rsid w:val="00516952"/>
    <w:rsid w:val="00526B8A"/>
    <w:rsid w:val="00527EBE"/>
    <w:rsid w:val="00530950"/>
    <w:rsid w:val="005403FD"/>
    <w:rsid w:val="00546493"/>
    <w:rsid w:val="00551BDA"/>
    <w:rsid w:val="005526E6"/>
    <w:rsid w:val="00561A6D"/>
    <w:rsid w:val="00577A93"/>
    <w:rsid w:val="00581B8A"/>
    <w:rsid w:val="00582496"/>
    <w:rsid w:val="005963F1"/>
    <w:rsid w:val="005A18E7"/>
    <w:rsid w:val="005C57A8"/>
    <w:rsid w:val="005C60FE"/>
    <w:rsid w:val="005D104A"/>
    <w:rsid w:val="005E13E8"/>
    <w:rsid w:val="005E2420"/>
    <w:rsid w:val="005E7A57"/>
    <w:rsid w:val="005F2834"/>
    <w:rsid w:val="005F657B"/>
    <w:rsid w:val="006037E3"/>
    <w:rsid w:val="006039C5"/>
    <w:rsid w:val="006071F6"/>
    <w:rsid w:val="00612574"/>
    <w:rsid w:val="006144B4"/>
    <w:rsid w:val="00624832"/>
    <w:rsid w:val="0063262A"/>
    <w:rsid w:val="00635E9F"/>
    <w:rsid w:val="0063670B"/>
    <w:rsid w:val="00640096"/>
    <w:rsid w:val="00653507"/>
    <w:rsid w:val="00656644"/>
    <w:rsid w:val="006616DE"/>
    <w:rsid w:val="00661A38"/>
    <w:rsid w:val="00663AE9"/>
    <w:rsid w:val="006668CE"/>
    <w:rsid w:val="006707EC"/>
    <w:rsid w:val="00672E3E"/>
    <w:rsid w:val="00673786"/>
    <w:rsid w:val="00676C19"/>
    <w:rsid w:val="00682DB8"/>
    <w:rsid w:val="0069720B"/>
    <w:rsid w:val="006A6414"/>
    <w:rsid w:val="006A67B2"/>
    <w:rsid w:val="006A73DD"/>
    <w:rsid w:val="006A79CB"/>
    <w:rsid w:val="006B66C6"/>
    <w:rsid w:val="006B6E11"/>
    <w:rsid w:val="006C5CF4"/>
    <w:rsid w:val="006D4F92"/>
    <w:rsid w:val="006E7D56"/>
    <w:rsid w:val="006F1ED4"/>
    <w:rsid w:val="006F3636"/>
    <w:rsid w:val="007044D7"/>
    <w:rsid w:val="007219BB"/>
    <w:rsid w:val="00731947"/>
    <w:rsid w:val="00731BB1"/>
    <w:rsid w:val="0073475D"/>
    <w:rsid w:val="00734854"/>
    <w:rsid w:val="00742B4E"/>
    <w:rsid w:val="00742E53"/>
    <w:rsid w:val="00760594"/>
    <w:rsid w:val="00760976"/>
    <w:rsid w:val="00762F5D"/>
    <w:rsid w:val="0076313A"/>
    <w:rsid w:val="007644EA"/>
    <w:rsid w:val="007767A5"/>
    <w:rsid w:val="00785B70"/>
    <w:rsid w:val="00786570"/>
    <w:rsid w:val="007A4B2B"/>
    <w:rsid w:val="007A4D8B"/>
    <w:rsid w:val="007A6638"/>
    <w:rsid w:val="007A6AEC"/>
    <w:rsid w:val="007B02C9"/>
    <w:rsid w:val="007B122F"/>
    <w:rsid w:val="007B4E58"/>
    <w:rsid w:val="007B71BF"/>
    <w:rsid w:val="007C53A2"/>
    <w:rsid w:val="007D7608"/>
    <w:rsid w:val="007E2D43"/>
    <w:rsid w:val="007F6280"/>
    <w:rsid w:val="007F7A9E"/>
    <w:rsid w:val="0081052B"/>
    <w:rsid w:val="00816A66"/>
    <w:rsid w:val="008221C3"/>
    <w:rsid w:val="00822FBD"/>
    <w:rsid w:val="008273FF"/>
    <w:rsid w:val="0083116A"/>
    <w:rsid w:val="00841C82"/>
    <w:rsid w:val="00845FAC"/>
    <w:rsid w:val="00854B52"/>
    <w:rsid w:val="00860186"/>
    <w:rsid w:val="00860626"/>
    <w:rsid w:val="0086354F"/>
    <w:rsid w:val="008726ED"/>
    <w:rsid w:val="008778E7"/>
    <w:rsid w:val="00881DC3"/>
    <w:rsid w:val="00886B7F"/>
    <w:rsid w:val="00890141"/>
    <w:rsid w:val="00892167"/>
    <w:rsid w:val="00894D79"/>
    <w:rsid w:val="00895F48"/>
    <w:rsid w:val="008965CC"/>
    <w:rsid w:val="008A1C7F"/>
    <w:rsid w:val="008A2CBB"/>
    <w:rsid w:val="008A79BF"/>
    <w:rsid w:val="008B3535"/>
    <w:rsid w:val="008D07CE"/>
    <w:rsid w:val="008D21D7"/>
    <w:rsid w:val="008E01EB"/>
    <w:rsid w:val="008E10DF"/>
    <w:rsid w:val="008E17FD"/>
    <w:rsid w:val="008E357E"/>
    <w:rsid w:val="008E59B2"/>
    <w:rsid w:val="008F122E"/>
    <w:rsid w:val="0091004B"/>
    <w:rsid w:val="009101A8"/>
    <w:rsid w:val="009141D0"/>
    <w:rsid w:val="00914619"/>
    <w:rsid w:val="0092134C"/>
    <w:rsid w:val="009217BF"/>
    <w:rsid w:val="009230DE"/>
    <w:rsid w:val="00923C43"/>
    <w:rsid w:val="00924D3A"/>
    <w:rsid w:val="00937992"/>
    <w:rsid w:val="009430B4"/>
    <w:rsid w:val="00944C09"/>
    <w:rsid w:val="009463FA"/>
    <w:rsid w:val="00950596"/>
    <w:rsid w:val="00951193"/>
    <w:rsid w:val="00953E4D"/>
    <w:rsid w:val="00954F7F"/>
    <w:rsid w:val="0095638E"/>
    <w:rsid w:val="0097030E"/>
    <w:rsid w:val="00977AF8"/>
    <w:rsid w:val="00980067"/>
    <w:rsid w:val="009917BE"/>
    <w:rsid w:val="009A6A34"/>
    <w:rsid w:val="009A6ECC"/>
    <w:rsid w:val="009B3C37"/>
    <w:rsid w:val="009B49CC"/>
    <w:rsid w:val="009C0DB9"/>
    <w:rsid w:val="009D5D8A"/>
    <w:rsid w:val="009E66B3"/>
    <w:rsid w:val="00A11B36"/>
    <w:rsid w:val="00A13A84"/>
    <w:rsid w:val="00A23D9A"/>
    <w:rsid w:val="00A254CA"/>
    <w:rsid w:val="00A31D88"/>
    <w:rsid w:val="00A336DF"/>
    <w:rsid w:val="00A37F09"/>
    <w:rsid w:val="00A6158E"/>
    <w:rsid w:val="00A61D7D"/>
    <w:rsid w:val="00A7103A"/>
    <w:rsid w:val="00A7275D"/>
    <w:rsid w:val="00A75090"/>
    <w:rsid w:val="00A9711D"/>
    <w:rsid w:val="00AA5030"/>
    <w:rsid w:val="00AC1BC2"/>
    <w:rsid w:val="00AC244B"/>
    <w:rsid w:val="00AC6473"/>
    <w:rsid w:val="00AD0F54"/>
    <w:rsid w:val="00AD70BB"/>
    <w:rsid w:val="00AE2E3C"/>
    <w:rsid w:val="00AE5361"/>
    <w:rsid w:val="00AE656A"/>
    <w:rsid w:val="00AE68C4"/>
    <w:rsid w:val="00AE7470"/>
    <w:rsid w:val="00B034EF"/>
    <w:rsid w:val="00B1654C"/>
    <w:rsid w:val="00B2490C"/>
    <w:rsid w:val="00B30565"/>
    <w:rsid w:val="00B43F42"/>
    <w:rsid w:val="00B43FD9"/>
    <w:rsid w:val="00B445F9"/>
    <w:rsid w:val="00B47C62"/>
    <w:rsid w:val="00B5021A"/>
    <w:rsid w:val="00B50E9B"/>
    <w:rsid w:val="00B51DB0"/>
    <w:rsid w:val="00B61C20"/>
    <w:rsid w:val="00B6542A"/>
    <w:rsid w:val="00B6676B"/>
    <w:rsid w:val="00B749AF"/>
    <w:rsid w:val="00B81294"/>
    <w:rsid w:val="00B87D4F"/>
    <w:rsid w:val="00B944AF"/>
    <w:rsid w:val="00BA562A"/>
    <w:rsid w:val="00BB119B"/>
    <w:rsid w:val="00BB719F"/>
    <w:rsid w:val="00BB75C5"/>
    <w:rsid w:val="00BD63DA"/>
    <w:rsid w:val="00BD71C9"/>
    <w:rsid w:val="00BE056A"/>
    <w:rsid w:val="00BE404E"/>
    <w:rsid w:val="00BE4B19"/>
    <w:rsid w:val="00BE6CA7"/>
    <w:rsid w:val="00BE71FD"/>
    <w:rsid w:val="00BF30BE"/>
    <w:rsid w:val="00BF3281"/>
    <w:rsid w:val="00C054E2"/>
    <w:rsid w:val="00C06F4E"/>
    <w:rsid w:val="00C16B18"/>
    <w:rsid w:val="00C21493"/>
    <w:rsid w:val="00C2429C"/>
    <w:rsid w:val="00C26893"/>
    <w:rsid w:val="00C304D6"/>
    <w:rsid w:val="00C36005"/>
    <w:rsid w:val="00C37EEC"/>
    <w:rsid w:val="00C44EFF"/>
    <w:rsid w:val="00C4550E"/>
    <w:rsid w:val="00C45E36"/>
    <w:rsid w:val="00C5796C"/>
    <w:rsid w:val="00C57B98"/>
    <w:rsid w:val="00C60651"/>
    <w:rsid w:val="00C60EE0"/>
    <w:rsid w:val="00C70B31"/>
    <w:rsid w:val="00C71361"/>
    <w:rsid w:val="00C727D3"/>
    <w:rsid w:val="00C75816"/>
    <w:rsid w:val="00C8214E"/>
    <w:rsid w:val="00C8302B"/>
    <w:rsid w:val="00C84F0D"/>
    <w:rsid w:val="00C94A3E"/>
    <w:rsid w:val="00CA7A91"/>
    <w:rsid w:val="00CB3139"/>
    <w:rsid w:val="00CD01EB"/>
    <w:rsid w:val="00CD01F3"/>
    <w:rsid w:val="00CD14D4"/>
    <w:rsid w:val="00CD5E91"/>
    <w:rsid w:val="00CD7932"/>
    <w:rsid w:val="00CE192B"/>
    <w:rsid w:val="00CE1FB3"/>
    <w:rsid w:val="00CE3D9E"/>
    <w:rsid w:val="00CE4B48"/>
    <w:rsid w:val="00CF1FCC"/>
    <w:rsid w:val="00CF384F"/>
    <w:rsid w:val="00D1306A"/>
    <w:rsid w:val="00D1437C"/>
    <w:rsid w:val="00D14BE6"/>
    <w:rsid w:val="00D16566"/>
    <w:rsid w:val="00D215CB"/>
    <w:rsid w:val="00D27799"/>
    <w:rsid w:val="00D376FD"/>
    <w:rsid w:val="00D37743"/>
    <w:rsid w:val="00D403E6"/>
    <w:rsid w:val="00D43276"/>
    <w:rsid w:val="00D53C8C"/>
    <w:rsid w:val="00D546DB"/>
    <w:rsid w:val="00D56172"/>
    <w:rsid w:val="00D64363"/>
    <w:rsid w:val="00D75918"/>
    <w:rsid w:val="00D83005"/>
    <w:rsid w:val="00D91C8E"/>
    <w:rsid w:val="00D958F1"/>
    <w:rsid w:val="00D9621A"/>
    <w:rsid w:val="00D96E5A"/>
    <w:rsid w:val="00DA1B48"/>
    <w:rsid w:val="00DB49C5"/>
    <w:rsid w:val="00DB4E6F"/>
    <w:rsid w:val="00DC0420"/>
    <w:rsid w:val="00DC2062"/>
    <w:rsid w:val="00DC4460"/>
    <w:rsid w:val="00DD29E4"/>
    <w:rsid w:val="00DD5F95"/>
    <w:rsid w:val="00DE1077"/>
    <w:rsid w:val="00DE5524"/>
    <w:rsid w:val="00DE70E5"/>
    <w:rsid w:val="00DF2E39"/>
    <w:rsid w:val="00DF5BB8"/>
    <w:rsid w:val="00DF5C8C"/>
    <w:rsid w:val="00DF682D"/>
    <w:rsid w:val="00E006AC"/>
    <w:rsid w:val="00E0174C"/>
    <w:rsid w:val="00E0463B"/>
    <w:rsid w:val="00E17C08"/>
    <w:rsid w:val="00E20910"/>
    <w:rsid w:val="00E22553"/>
    <w:rsid w:val="00E24447"/>
    <w:rsid w:val="00E37465"/>
    <w:rsid w:val="00E40BF6"/>
    <w:rsid w:val="00E40E57"/>
    <w:rsid w:val="00E47D38"/>
    <w:rsid w:val="00E524A9"/>
    <w:rsid w:val="00E53D92"/>
    <w:rsid w:val="00E60EDE"/>
    <w:rsid w:val="00E66992"/>
    <w:rsid w:val="00E6748F"/>
    <w:rsid w:val="00E72B2A"/>
    <w:rsid w:val="00E846E0"/>
    <w:rsid w:val="00E92BD9"/>
    <w:rsid w:val="00EC780C"/>
    <w:rsid w:val="00ED221C"/>
    <w:rsid w:val="00EE7296"/>
    <w:rsid w:val="00EF12C7"/>
    <w:rsid w:val="00EF2CD5"/>
    <w:rsid w:val="00EF370B"/>
    <w:rsid w:val="00F12E91"/>
    <w:rsid w:val="00F1771E"/>
    <w:rsid w:val="00F23300"/>
    <w:rsid w:val="00F302B9"/>
    <w:rsid w:val="00F36BED"/>
    <w:rsid w:val="00F37607"/>
    <w:rsid w:val="00F42964"/>
    <w:rsid w:val="00F43ECD"/>
    <w:rsid w:val="00F442FC"/>
    <w:rsid w:val="00F466FA"/>
    <w:rsid w:val="00F531D3"/>
    <w:rsid w:val="00F55CCA"/>
    <w:rsid w:val="00F566BA"/>
    <w:rsid w:val="00F63DB0"/>
    <w:rsid w:val="00F64CB2"/>
    <w:rsid w:val="00F77C1C"/>
    <w:rsid w:val="00F80C2D"/>
    <w:rsid w:val="00F85A63"/>
    <w:rsid w:val="00F87861"/>
    <w:rsid w:val="00F92B9D"/>
    <w:rsid w:val="00FA33E1"/>
    <w:rsid w:val="00FA3400"/>
    <w:rsid w:val="00FA7016"/>
    <w:rsid w:val="00FA7497"/>
    <w:rsid w:val="00FB2461"/>
    <w:rsid w:val="00FB5416"/>
    <w:rsid w:val="00FB7538"/>
    <w:rsid w:val="00FC3819"/>
    <w:rsid w:val="00FD33FF"/>
    <w:rsid w:val="00FD73FA"/>
    <w:rsid w:val="00FE2CD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8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E7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7D56"/>
  </w:style>
  <w:style w:type="paragraph" w:styleId="a6">
    <w:name w:val="footer"/>
    <w:basedOn w:val="a"/>
    <w:link w:val="a7"/>
    <w:uiPriority w:val="99"/>
    <w:unhideWhenUsed/>
    <w:rsid w:val="006E7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7D56"/>
  </w:style>
  <w:style w:type="paragraph" w:styleId="a8">
    <w:name w:val="Balloon Text"/>
    <w:basedOn w:val="a"/>
    <w:link w:val="a9"/>
    <w:uiPriority w:val="99"/>
    <w:semiHidden/>
    <w:unhideWhenUsed/>
    <w:rsid w:val="00180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0BE4"/>
    <w:rPr>
      <w:rFonts w:ascii="Tahoma" w:hAnsi="Tahoma" w:cs="Tahoma"/>
      <w:sz w:val="16"/>
      <w:szCs w:val="16"/>
    </w:rPr>
  </w:style>
  <w:style w:type="paragraph" w:styleId="aa">
    <w:name w:val="No Spacing"/>
    <w:basedOn w:val="a"/>
    <w:link w:val="ab"/>
    <w:uiPriority w:val="1"/>
    <w:qFormat/>
    <w:rsid w:val="00465696"/>
    <w:pPr>
      <w:spacing w:after="0" w:line="240" w:lineRule="auto"/>
      <w:ind w:firstLine="567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465696"/>
    <w:rPr>
      <w:rFonts w:ascii="Times New Roman" w:eastAsiaTheme="minorHAnsi" w:hAnsi="Times New Roman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8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E7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7D56"/>
  </w:style>
  <w:style w:type="paragraph" w:styleId="a6">
    <w:name w:val="footer"/>
    <w:basedOn w:val="a"/>
    <w:link w:val="a7"/>
    <w:uiPriority w:val="99"/>
    <w:unhideWhenUsed/>
    <w:rsid w:val="006E7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7D56"/>
  </w:style>
  <w:style w:type="paragraph" w:styleId="a8">
    <w:name w:val="Balloon Text"/>
    <w:basedOn w:val="a"/>
    <w:link w:val="a9"/>
    <w:uiPriority w:val="99"/>
    <w:semiHidden/>
    <w:unhideWhenUsed/>
    <w:rsid w:val="00180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0BE4"/>
    <w:rPr>
      <w:rFonts w:ascii="Tahoma" w:hAnsi="Tahoma" w:cs="Tahoma"/>
      <w:sz w:val="16"/>
      <w:szCs w:val="16"/>
    </w:rPr>
  </w:style>
  <w:style w:type="paragraph" w:styleId="aa">
    <w:name w:val="No Spacing"/>
    <w:basedOn w:val="a"/>
    <w:link w:val="ab"/>
    <w:uiPriority w:val="1"/>
    <w:qFormat/>
    <w:rsid w:val="00465696"/>
    <w:pPr>
      <w:spacing w:after="0" w:line="240" w:lineRule="auto"/>
      <w:ind w:firstLine="567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465696"/>
    <w:rPr>
      <w:rFonts w:ascii="Times New Roman" w:eastAsiaTheme="minorHAnsi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8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3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61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9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F5324-D113-4732-A75E-5F9BA59A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MDalgatov</dc:creator>
  <cp:lastModifiedBy>adik6</cp:lastModifiedBy>
  <cp:revision>4</cp:revision>
  <cp:lastPrinted>2020-07-16T09:21:00Z</cp:lastPrinted>
  <dcterms:created xsi:type="dcterms:W3CDTF">2020-07-21T07:21:00Z</dcterms:created>
  <dcterms:modified xsi:type="dcterms:W3CDTF">2020-07-21T07:38:00Z</dcterms:modified>
</cp:coreProperties>
</file>