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C44">
        <w:rPr>
          <w:rFonts w:ascii="Times New Roman" w:hAnsi="Times New Roman" w:cs="Times New Roman"/>
          <w:b/>
          <w:bCs/>
          <w:sz w:val="28"/>
          <w:szCs w:val="28"/>
        </w:rPr>
        <w:t>ОБЗОР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C44">
        <w:rPr>
          <w:rFonts w:ascii="Times New Roman" w:hAnsi="Times New Roman" w:cs="Times New Roman"/>
          <w:b/>
          <w:bCs/>
          <w:sz w:val="28"/>
          <w:szCs w:val="28"/>
        </w:rPr>
        <w:t>ПРАКТИКИ ПРИМЕНЕНИЯ ЗАКОНОДАТЕЛЬСТВА РОССИЙСКОЙ ФЕДЕРАЦИИО ПРОТИВОДЕЙСТВИИ КОРРУПЦИИ ПО ВОПРОСАМ ПРЕДОТВРАЩЕНИЯ</w:t>
      </w:r>
      <w:r w:rsidR="00D546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0C44">
        <w:rPr>
          <w:rFonts w:ascii="Times New Roman" w:hAnsi="Times New Roman" w:cs="Times New Roman"/>
          <w:b/>
          <w:bCs/>
          <w:sz w:val="28"/>
          <w:szCs w:val="28"/>
        </w:rPr>
        <w:t>И УРЕГУЛИРОВАНИЯ КОНФЛИКТА ИНТЕРЕСОВ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</w:t>
      </w:r>
      <w:hyperlink r:id="rId6" w:history="1">
        <w:r w:rsidRPr="002E0C44">
          <w:rPr>
            <w:rFonts w:ascii="Times New Roman" w:hAnsi="Times New Roman" w:cs="Times New Roman"/>
            <w:color w:val="0000FF"/>
            <w:sz w:val="28"/>
            <w:szCs w:val="28"/>
          </w:rPr>
          <w:t>статей 10</w:t>
        </w:r>
      </w:hyperlink>
      <w:r w:rsidRPr="002E0C4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2E0C44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2E0C44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(далее - Федеральный закон N 273-ФЗ), в том числе решений соответствующих комиссий по соблюдению требований к служебному поведению и урегулированию конфликта интересов (далее - комиссии).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Антикоррупционным законодательством для отдельных категорий лиц (далее - служащие, работники) установлена обязанность принимать меры по предотвращению и урегулированию конфликта интересов, неисполнение которой является основанием для увольнения в связи с утратой доверия.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Учитывая, что конфликт интересов является оценочной категорией, необходимо уделять существенное внимание вопросам квалификации ситуации в качестве конфликта интересов самими служащими, работниками. Анализ правоприменительной практики показывает, что зачастую данные лица не всегда правильно оценивают ту или иную возникающую ситуацию, в связи с чем не принимают должных мер по предотвращению и урегулированию конфликта интересов.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Настоящий обзор рекомендуется довести до сведения служащих, работников в целях иллюстрации типовых ситуаций, наиболее часто ошибочно квалифицируемых как отсутствие возможности возникновения конфликта интересов при его фактическом наличии, а также при направлении уведомления о возможности возникновения конфликта интересов без соответствующих на то оснований.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E0C44">
        <w:rPr>
          <w:rFonts w:ascii="Times New Roman" w:hAnsi="Times New Roman" w:cs="Times New Roman"/>
          <w:b/>
          <w:bCs/>
          <w:sz w:val="28"/>
          <w:szCs w:val="28"/>
        </w:rPr>
        <w:t>Ситуация 1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Дочь </w:t>
      </w:r>
      <w:proofErr w:type="gramStart"/>
      <w:r w:rsidRPr="002E0C44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Pr="002E0C44">
        <w:rPr>
          <w:rFonts w:ascii="Times New Roman" w:hAnsi="Times New Roman" w:cs="Times New Roman"/>
          <w:sz w:val="28"/>
          <w:szCs w:val="28"/>
        </w:rPr>
        <w:t xml:space="preserve"> заведующего лабораторией федерального казенного учреждения здравоохранения "Медико-санитарная часть N _" обратилась к матери для получения консультации по прохождению медицинского освидетельствования в данной лаборатории ее супругом для получения выплаты по страховому случаю (далее - учреждение, заместитель заведующего лабораторией). Позднее супруг дочери </w:t>
      </w:r>
      <w:proofErr w:type="gramStart"/>
      <w:r w:rsidRPr="002E0C44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Pr="002E0C44">
        <w:rPr>
          <w:rFonts w:ascii="Times New Roman" w:hAnsi="Times New Roman" w:cs="Times New Roman"/>
          <w:sz w:val="28"/>
          <w:szCs w:val="28"/>
        </w:rPr>
        <w:t xml:space="preserve"> заведующего лабораторией обратился в данное учреждение для прохождения медицинского освидетельствования.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Уведомление о возможности возникновения конфликта интересов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</w:t>
      </w:r>
      <w:r w:rsidRPr="002E0C44">
        <w:rPr>
          <w:rFonts w:ascii="Times New Roman" w:hAnsi="Times New Roman" w:cs="Times New Roman"/>
          <w:sz w:val="28"/>
          <w:szCs w:val="28"/>
        </w:rPr>
        <w:lastRenderedPageBreak/>
        <w:t>исследований она не участвовала, акт медицинского освидетельствования не подписывала.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 ходе рассмотрения представления прокурора комиссией установлено следующее.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Федеральное казенное учреждение здравоохранения "Медико-санитарная часть N _" является организацией, созданной для выполнения задач, поставленных перед федеральным государственным органом.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В соответствии с актом данного федерального государственного органа должность </w:t>
      </w:r>
      <w:proofErr w:type="gramStart"/>
      <w:r w:rsidRPr="002E0C44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Pr="002E0C44">
        <w:rPr>
          <w:rFonts w:ascii="Times New Roman" w:hAnsi="Times New Roman" w:cs="Times New Roman"/>
          <w:sz w:val="28"/>
          <w:szCs w:val="28"/>
        </w:rPr>
        <w:t xml:space="preserve"> заведующего лабораторией учреждения включена в перечень должностей, связанных с коррупционным риском. На лиц, замещающих такие должности, распространяются антикоррупционные ограничения, запреты и обязанности в соответствии с законодательством Российской Федерации.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Так, в частности, работник, замещающий должность, включенную в указанный перечень, обязан принимать меры по недопущению любой возможности возникновения конфликта интересов и урегулированию возникшего конфликта интересов, а также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 соответствии с должностной инструкцией заместитель заведующего лабораторией организует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условиям, согласовывает акты медицинского освидетельствования.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Согласно положениям договора страхования при наступлении страхового случая выплата не выплачивается, если застрахованный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 w:rsidRPr="002E0C44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Pr="002E0C44">
        <w:rPr>
          <w:rFonts w:ascii="Times New Roman" w:hAnsi="Times New Roman" w:cs="Times New Roman"/>
          <w:sz w:val="28"/>
          <w:szCs w:val="28"/>
        </w:rPr>
        <w:t xml:space="preserve"> заведующего лабораторией в выдаче акта медицинского освидетельствования супругу дочери влияет на возможность получения данным лицом дохода в виде выплаты по страховому случаю, что является основанием для личной заинтересованности заместителя заведующего лабораторией.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обязанностей при осуществлении им своих полномочий, что в соответствии со </w:t>
      </w:r>
      <w:hyperlink r:id="rId8" w:history="1">
        <w:r w:rsidRPr="002E0C44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2E0C44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у него конфликта интересов.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lastRenderedPageBreak/>
        <w:t>По итогам заседания комиссии признано, что заместитель заведующего лабораторией не исполнила обязанность по уведомлению работодателя о личной заинтересованности, которая могла привести к конфликту интересов, как только ей стало об этом известно, не приняла меры по предотвращению и урегулированию конфликта интересов, стороной которого она являлась.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К должностному лицу применена мера ответственности в виде увольнения в связи с утратой доверия за совершение коррупционного правонарушения.</w:t>
      </w:r>
    </w:p>
    <w:p w:rsidR="002E0C44" w:rsidRPr="00E17EE7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0C44">
        <w:rPr>
          <w:rFonts w:ascii="Times New Roman" w:hAnsi="Times New Roman" w:cs="Times New Roman"/>
          <w:b/>
          <w:bCs/>
          <w:sz w:val="28"/>
          <w:szCs w:val="28"/>
        </w:rPr>
        <w:t>Разъяснение к ситуации 1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Довод </w:t>
      </w:r>
      <w:proofErr w:type="gramStart"/>
      <w:r w:rsidRPr="002E0C44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Pr="002E0C44">
        <w:rPr>
          <w:rFonts w:ascii="Times New Roman" w:hAnsi="Times New Roman" w:cs="Times New Roman"/>
          <w:sz w:val="28"/>
          <w:szCs w:val="28"/>
        </w:rPr>
        <w:t xml:space="preserve"> заведующего лабораторией об отсутствии конфликта интересов комиссией был признан несостоятельным по следующим причинам.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Несмотря на то, что непосредственно в проведении лабораторных анализов заместитель заведующего лабораторией не участвовала, согласование акта медицинского освидетельствования является этапом выдачи данного документа. Таким образом, возможность влияния на получение дохода в виде выплаты за наступление страхового случая лицу, состоящему с заместителем заведующего лабораторией в отношениях близкого родства или свойства (супруг дочери), будет сохраняться вне зависимости от того, в каком из этапов данное должностное лицо принимало участие.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Обязанность направить уведомление о возможности возникновения конфликта интересов и принять меры по предотвращению и (или) урегулированию конфликта интересов возникла </w:t>
      </w:r>
      <w:proofErr w:type="gramStart"/>
      <w:r w:rsidRPr="002E0C44">
        <w:rPr>
          <w:rFonts w:ascii="Times New Roman" w:hAnsi="Times New Roman" w:cs="Times New Roman"/>
          <w:sz w:val="28"/>
          <w:szCs w:val="28"/>
        </w:rPr>
        <w:t>у заместителя</w:t>
      </w:r>
      <w:proofErr w:type="gramEnd"/>
      <w:r w:rsidRPr="002E0C44">
        <w:rPr>
          <w:rFonts w:ascii="Times New Roman" w:hAnsi="Times New Roman" w:cs="Times New Roman"/>
          <w:sz w:val="28"/>
          <w:szCs w:val="28"/>
        </w:rPr>
        <w:t xml:space="preserve"> заведующего лабораторией с момента, как ей стало известно об обращении супруга дочери в лабораторию, в которой она занимает должность, для получения медицинского заключения.</w:t>
      </w:r>
    </w:p>
    <w:p w:rsidR="002E0C44" w:rsidRPr="00E17EE7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E0C44">
        <w:rPr>
          <w:rFonts w:ascii="Times New Roman" w:hAnsi="Times New Roman" w:cs="Times New Roman"/>
          <w:b/>
          <w:bCs/>
          <w:sz w:val="28"/>
          <w:szCs w:val="28"/>
        </w:rPr>
        <w:t>Ситуация 2</w:t>
      </w:r>
    </w:p>
    <w:p w:rsidR="002E0C44" w:rsidRPr="00E17EE7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 период планового отпуска директора департамента федерального государственного органа временно исполняющим обязанности назначен его заместитель, являющийся супругом начальника отдела этого же департамента. В основное время супруг деятельность рассматриваемого отдела не курирует.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Как только заместителю директора департамента стало известно о том, что он будет исполнять обязанности директора департамента, им было направлено уведомление о возможности возникновения конфликта интересов. При определении необходимости направления данного уведомления он руководствовался следующим.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 директор департамента осуществляет непосредственное руководство департаментом; планирует, организовывает работу курируемых отделов; направляет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служащим департамента, наложении на них взысканий.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Направление представителю нанимателя лицом, временно исполняющим обязанности директора департамента, предложений о назначении премий, наложении взысканий, назначении или освобождении от должности в отношении своей супруги </w:t>
      </w:r>
      <w:r w:rsidRPr="002E0C44">
        <w:rPr>
          <w:rFonts w:ascii="Times New Roman" w:hAnsi="Times New Roman" w:cs="Times New Roman"/>
          <w:sz w:val="28"/>
          <w:szCs w:val="28"/>
        </w:rPr>
        <w:lastRenderedPageBreak/>
        <w:t>(начальника отдела) напрямую влияет на возможность получения ею дохода в виде денег.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близким родственником должностного лица (супругой) в результате осуществления им своих полномочий является основанием для его личной заинтересованности.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9" w:history="1">
        <w:r w:rsidRPr="002E0C44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2E0C44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у него конфликта интересов.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заместитель директора департамента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Временно исполняющим обязанности был назначен другой заместитель директора департамента.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E0C44">
        <w:rPr>
          <w:rFonts w:ascii="Times New Roman" w:hAnsi="Times New Roman" w:cs="Times New Roman"/>
          <w:b/>
          <w:bCs/>
          <w:sz w:val="28"/>
          <w:szCs w:val="28"/>
        </w:rPr>
        <w:t>Ситуация 3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Инспектор федерального государственного органа, осуществляющего контрольно-надзорные функции, направлен на внеплановую проверку организации, в которой должность генерального директора занимает лицо, с которым у него есть совместная собственность, а также который совместно с ним является </w:t>
      </w:r>
      <w:proofErr w:type="spellStart"/>
      <w:r w:rsidRPr="002E0C44">
        <w:rPr>
          <w:rFonts w:ascii="Times New Roman" w:hAnsi="Times New Roman" w:cs="Times New Roman"/>
          <w:sz w:val="28"/>
          <w:szCs w:val="28"/>
        </w:rPr>
        <w:t>созаемщиком</w:t>
      </w:r>
      <w:proofErr w:type="spellEnd"/>
      <w:r w:rsidRPr="002E0C44">
        <w:rPr>
          <w:rFonts w:ascii="Times New Roman" w:hAnsi="Times New Roman" w:cs="Times New Roman"/>
          <w:sz w:val="28"/>
          <w:szCs w:val="28"/>
        </w:rPr>
        <w:t xml:space="preserve"> крупного кредита в банке.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Как только инспектору стало известно о том, что объектом внеплановой проверки является организация, в которой работает данное лицо, им было направлено уведомление о возможности возникновения конфликта интересов. При определении необходимости направления уведомления он руководствовался следующим.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Совместное имущество, а также кредит, по которому рассматриваемые лица выступают в качестве </w:t>
      </w:r>
      <w:proofErr w:type="spellStart"/>
      <w:r w:rsidRPr="002E0C44">
        <w:rPr>
          <w:rFonts w:ascii="Times New Roman" w:hAnsi="Times New Roman" w:cs="Times New Roman"/>
          <w:sz w:val="28"/>
          <w:szCs w:val="28"/>
        </w:rPr>
        <w:t>созаемщиков</w:t>
      </w:r>
      <w:proofErr w:type="spellEnd"/>
      <w:r w:rsidRPr="002E0C44">
        <w:rPr>
          <w:rFonts w:ascii="Times New Roman" w:hAnsi="Times New Roman" w:cs="Times New Roman"/>
          <w:sz w:val="28"/>
          <w:szCs w:val="28"/>
        </w:rPr>
        <w:t>, свидетельствуют о наличии у данных лиц имущественных отношений.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 результатом осуществления федерального государственного надзора являются акт проверки, а в случае выявления нарушений - обязательное для исполнения предписание об устранении нарушений, протокол об административном правонарушении.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0C44">
        <w:rPr>
          <w:rFonts w:ascii="Times New Roman" w:hAnsi="Times New Roman" w:cs="Times New Roman"/>
          <w:sz w:val="28"/>
          <w:szCs w:val="28"/>
        </w:rPr>
        <w:t>Непривлечение</w:t>
      </w:r>
      <w:proofErr w:type="spellEnd"/>
      <w:r w:rsidRPr="002E0C44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юридического лица и, как следствие, </w:t>
      </w:r>
      <w:proofErr w:type="spellStart"/>
      <w:r w:rsidRPr="002E0C44">
        <w:rPr>
          <w:rFonts w:ascii="Times New Roman" w:hAnsi="Times New Roman" w:cs="Times New Roman"/>
          <w:sz w:val="28"/>
          <w:szCs w:val="28"/>
        </w:rPr>
        <w:t>неналожение</w:t>
      </w:r>
      <w:proofErr w:type="spellEnd"/>
      <w:r w:rsidRPr="002E0C44">
        <w:rPr>
          <w:rFonts w:ascii="Times New Roman" w:hAnsi="Times New Roman" w:cs="Times New Roman"/>
          <w:sz w:val="28"/>
          <w:szCs w:val="28"/>
        </w:rPr>
        <w:t xml:space="preserve"> на него административного штрафа в случае, когда такой штраф должен быть наложен, составляет материальную выгоду данного юридического лица.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 соответствии с учредительными документами и трудовым договором ежегодная премия генерального директора рассматриваемой организации напрямую зависит от ее финансовых показателей, таким образом, возможное наложение штрафа на организацию непосредственно скажется на доходах ее генерального директора.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lastRenderedPageBreak/>
        <w:t>Возможность получения указанной материальной выгоды организацией, с которой близкий родственник должностного лица связан имущественными отношениями, в результате осуществления должностным лицом своих полномочий, является основанием для его личной заинтересованности.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10" w:history="1">
        <w:r w:rsidRPr="002E0C44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2E0C44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конфликта интересов.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инспектор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Для проведения внеплановой проверки был направлен другой инспектор.</w:t>
      </w:r>
    </w:p>
    <w:p w:rsidR="002E0C44" w:rsidRPr="00E17EE7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E0C44">
        <w:rPr>
          <w:rFonts w:ascii="Times New Roman" w:hAnsi="Times New Roman" w:cs="Times New Roman"/>
          <w:b/>
          <w:bCs/>
          <w:sz w:val="28"/>
          <w:szCs w:val="28"/>
        </w:rPr>
        <w:t>Ситуация 4</w:t>
      </w:r>
    </w:p>
    <w:p w:rsidR="002E0C44" w:rsidRPr="00E17EE7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Бывший супруг директора федерального бюджетного учреждения работает методистом в том же учреждении.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Уведомление о возможности возникновения конфликта интересов направлено не было, так как директор учреждения полагала, что конфликт интересов отсутствует ввиду того, что супруги находятся в разводе и проживают раздельно.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 ходе рассмотрения представления прокурора на основании результатов проведенной проверки комиссией установлено следующее.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Несмотря на то, что бывшие супруги проживают раздельно, они имеют совместную собственность. Бывшие супруги проводят совместный досуг с их общим ребенком. Данные обстоятельства свидетельствует о наличии имущественных и иных близких отношений между данными лицами.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 в функции директора учреждения входит общее руководство всеми направлениями деятельности учреждения; формирование в пределах установленных средств фонда оплаты труда работников; решение кадровых вопросов, в том числе вопросов премирования работников и наложения взысканий.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Принятие директором бюджетного учреждения решений о назначении премий, наложении взысканий, назначении или освобождении от должности в отношении своего бывшего мужа (методиста) напрямую влияет на возможность получения методистом дохода в виде денег.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лицом, состоящим с директором бюджетного учреждения в имущественных и иных близких отношениях, в результате осуществления им своих полномочий является основанием для личной заинтересованности должностного лица.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11" w:history="1">
        <w:r w:rsidRPr="002E0C44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2E0C44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конфликта интересов.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lastRenderedPageBreak/>
        <w:t>По итогам заседания комиссии признано, что директор бюджетного учреждения не исполнила обязанность по уведомлению работодателя о личной заинтересованности при исполнении должностных обязанностей, которая могла привести к конфликту интересов, как только ей стало об этом известно.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К должностному лицу применена мера ответственности в виде выговора.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Бывший супруг директора федерального бюджетного учреждения в инициативном порядке перешел на работу в другое учреждение.</w:t>
      </w:r>
    </w:p>
    <w:p w:rsidR="002E0C44" w:rsidRPr="00E17EE7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E0C44">
        <w:rPr>
          <w:rFonts w:ascii="Times New Roman" w:hAnsi="Times New Roman" w:cs="Times New Roman"/>
          <w:b/>
          <w:bCs/>
          <w:sz w:val="28"/>
          <w:szCs w:val="28"/>
        </w:rPr>
        <w:t>Ситуация 5</w:t>
      </w:r>
    </w:p>
    <w:p w:rsidR="002E0C44" w:rsidRPr="00E17EE7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 государственном бюджетном образовательном учреждении на должность учителя принята супруга заместителя директора по административно-хозяйственным вопросам (завхоза).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Заместителем директора по административно-хозяйственным вопросам направлено уведомление о возможности возникновения конфликта интересов.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комиссией установлено следующее.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 соответствии с должностной инструкцией учитель образовательного учреждения осуществляет 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мероприятиях, проводимых с обучающимися в соответствии с образовательной программой школы и планами ее работы.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Согласно должностной инструкции заместитель директора по административно-хозяйственным вопросам осуществляет руководство хозяйственной деятельностью организации; контролирует рациональное расходование материалов и финансовых средств, выделяемых для хозяйственных нужд организации; руководит работами по благоустройству, озеленению и уборке территории.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Исходя из представленных положений должностных инструкций и содержания фактически исполняемых обязанностей установлено, что указанные лица не находятся в непосредственном подчинении друг у друга, не обладают властно-распорядительными или контрольно-надзорными полномочиями в отношении друг друга, таким образом, личная заинтересованность данного должностного лица не может повлиять на надлежащее, объективное и беспристрастное исполнение им своих служебных обязанностей, что в соответствии со </w:t>
      </w:r>
      <w:hyperlink r:id="rId12" w:history="1">
        <w:r w:rsidRPr="002E0C44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2E0C44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об отсутствии возможности возникновения конфликта интересов.</w:t>
      </w:r>
    </w:p>
    <w:p w:rsidR="002E0C44" w:rsidRPr="00E17EE7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0C44">
        <w:rPr>
          <w:rFonts w:ascii="Times New Roman" w:hAnsi="Times New Roman" w:cs="Times New Roman"/>
          <w:b/>
          <w:bCs/>
          <w:sz w:val="28"/>
          <w:szCs w:val="28"/>
        </w:rPr>
        <w:t>Разъяснение к ситуации 5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наличие личной заинтересованности;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фактическое наличие у должностного лица полномочий для реализации личной заинтересованности;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наличие связи между получением (возможностью получения) доходов или выгод должностным лицом и (или) лицами, с которыми связана его личная </w:t>
      </w:r>
      <w:r w:rsidRPr="002E0C44">
        <w:rPr>
          <w:rFonts w:ascii="Times New Roman" w:hAnsi="Times New Roman" w:cs="Times New Roman"/>
          <w:sz w:val="28"/>
          <w:szCs w:val="28"/>
        </w:rPr>
        <w:lastRenderedPageBreak/>
        <w:t>заинтересованность, и реализацией (возможной реализацией) должностным лицом своих полномочий.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Учитывая вышеизложенное, в случае отсутствия у должностного лица одного из вышеперечисленных обстоятельств, конфликт интересов не возникает и направление уведомления о возможности его возникновения не требуется.</w:t>
      </w:r>
    </w:p>
    <w:p w:rsidR="002E0C44" w:rsidRPr="00E17EE7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E0C44">
        <w:rPr>
          <w:rFonts w:ascii="Times New Roman" w:hAnsi="Times New Roman" w:cs="Times New Roman"/>
          <w:b/>
          <w:bCs/>
          <w:sz w:val="28"/>
          <w:szCs w:val="28"/>
        </w:rPr>
        <w:t>Ситуация 6</w:t>
      </w:r>
    </w:p>
    <w:p w:rsidR="002E0C44" w:rsidRPr="00E17EE7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Федеральный государственный гражданский служащий планирует приобрести через брокера акции публичных российских компаний и облигации федерального займа и направляет уведомление о возможности возникновения конфликта интересов.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комиссией установлено следующее.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Владение акциями компании свидетельствует о наличии у должностного лица корпоративных и имущественных отношений с данной организацией.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Однако, исходя из полномочий должностного лица комиссией установлено отсутствие возможности оказания им влияния на доход организации, с которой данное лицо связано корпоративными отношениями.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На основании вышеизложенного комиссией принято решение об отсутствии личной заинтересованности должностного лица, которая бы влияла или могла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В этой связи уведомление о возможности возникновения конфликта интересов направлять не требовалось.</w:t>
      </w:r>
    </w:p>
    <w:p w:rsidR="002E0C44" w:rsidRPr="00E17EE7" w:rsidRDefault="002E0C44" w:rsidP="00E1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0C44">
        <w:rPr>
          <w:rFonts w:ascii="Times New Roman" w:hAnsi="Times New Roman" w:cs="Times New Roman"/>
          <w:b/>
          <w:bCs/>
          <w:sz w:val="28"/>
          <w:szCs w:val="28"/>
        </w:rPr>
        <w:t>Разъяснение к ситуации 6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2E0C44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142</w:t>
        </w:r>
      </w:hyperlink>
      <w:r w:rsidRPr="002E0C4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облигация федерального займа является ценной бумагой.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 противодействии коррупции допускает владение лицом, замещающим должность государственной службы Российской Федерации, ценными бумагами при соблюдении следующих условий: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- отсутствует конфликт интересов;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- служащий не участвует в управлении коммерческой или некоммерческой организацией, за исключением случаев, указанных в </w:t>
      </w:r>
      <w:hyperlink r:id="rId14" w:history="1">
        <w:r w:rsidRPr="002E0C44">
          <w:rPr>
            <w:rFonts w:ascii="Times New Roman" w:hAnsi="Times New Roman" w:cs="Times New Roman"/>
            <w:color w:val="0000FF"/>
            <w:sz w:val="28"/>
            <w:szCs w:val="28"/>
          </w:rPr>
          <w:t>пункте 3 части 1 статьи 17</w:t>
        </w:r>
      </w:hyperlink>
      <w:r w:rsidRPr="002E0C4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Федерации";</w:t>
      </w:r>
    </w:p>
    <w:p w:rsidR="002E0C44" w:rsidRPr="002E0C44" w:rsidRDefault="002E0C44" w:rsidP="00E1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 xml:space="preserve">- ценные бумаги не являются иностранными финансовыми инструментами (применимо в случае, если замещение должности федеральной государственной гражданской службы связано с запретом владеть и (или) пользоваться иностранными финансовыми инструментами, установленным Федеральным </w:t>
      </w:r>
      <w:hyperlink r:id="rId15" w:history="1">
        <w:r w:rsidRPr="002E0C4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E0C44">
        <w:rPr>
          <w:rFonts w:ascii="Times New Roman" w:hAnsi="Times New Roman" w:cs="Times New Roman"/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инструментами").</w:t>
      </w:r>
    </w:p>
    <w:p w:rsidR="002B5305" w:rsidRPr="002E0C44" w:rsidRDefault="002B5305" w:rsidP="00E17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5305" w:rsidRPr="002E0C44" w:rsidSect="00D546BF">
      <w:headerReference w:type="default" r:id="rId16"/>
      <w:pgSz w:w="11905" w:h="16838"/>
      <w:pgMar w:top="1440" w:right="565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B4" w:rsidRDefault="008539B4" w:rsidP="002E0C44">
      <w:pPr>
        <w:spacing w:after="0" w:line="240" w:lineRule="auto"/>
      </w:pPr>
      <w:r>
        <w:separator/>
      </w:r>
    </w:p>
  </w:endnote>
  <w:endnote w:type="continuationSeparator" w:id="0">
    <w:p w:rsidR="008539B4" w:rsidRDefault="008539B4" w:rsidP="002E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B4" w:rsidRDefault="008539B4" w:rsidP="002E0C44">
      <w:pPr>
        <w:spacing w:after="0" w:line="240" w:lineRule="auto"/>
      </w:pPr>
      <w:r>
        <w:separator/>
      </w:r>
    </w:p>
  </w:footnote>
  <w:footnote w:type="continuationSeparator" w:id="0">
    <w:p w:rsidR="008539B4" w:rsidRDefault="008539B4" w:rsidP="002E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5816444"/>
      <w:docPartObj>
        <w:docPartGallery w:val="Page Numbers (Top of Page)"/>
        <w:docPartUnique/>
      </w:docPartObj>
    </w:sdtPr>
    <w:sdtEndPr/>
    <w:sdtContent>
      <w:p w:rsidR="002E0C44" w:rsidRDefault="002E0C44">
        <w:pPr>
          <w:pStyle w:val="a3"/>
          <w:jc w:val="center"/>
        </w:pPr>
      </w:p>
      <w:p w:rsidR="002E0C44" w:rsidRDefault="002E0C44">
        <w:pPr>
          <w:pStyle w:val="a3"/>
          <w:jc w:val="center"/>
        </w:pPr>
      </w:p>
      <w:p w:rsidR="002E0C44" w:rsidRDefault="002E0C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D42">
          <w:rPr>
            <w:noProof/>
          </w:rPr>
          <w:t>6</w:t>
        </w:r>
        <w:r>
          <w:fldChar w:fldCharType="end"/>
        </w:r>
      </w:p>
    </w:sdtContent>
  </w:sdt>
  <w:p w:rsidR="002E0C44" w:rsidRDefault="002E0C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44"/>
    <w:rsid w:val="00172D42"/>
    <w:rsid w:val="001A1E24"/>
    <w:rsid w:val="002B5305"/>
    <w:rsid w:val="002E0C44"/>
    <w:rsid w:val="008539B4"/>
    <w:rsid w:val="00A162F7"/>
    <w:rsid w:val="00D546BF"/>
    <w:rsid w:val="00E1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BFAA4-0715-4659-93D1-700287FC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C44"/>
  </w:style>
  <w:style w:type="paragraph" w:styleId="a5">
    <w:name w:val="footer"/>
    <w:basedOn w:val="a"/>
    <w:link w:val="a6"/>
    <w:uiPriority w:val="99"/>
    <w:unhideWhenUsed/>
    <w:rsid w:val="002E0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093AFCED7C61AB9B25DA9BD2A8A8EA397ED2DF52E893202F992F9937C567146FFF78A30D84B6D0E2814B46EAA72A2B4EA6BD5B34m3N1L" TargetMode="External"/><Relationship Id="rId13" Type="http://schemas.openxmlformats.org/officeDocument/2006/relationships/hyperlink" Target="consultantplus://offline/ref=55093AFCED7C61AB9B25DA9BD2A8A8EA397CD3DF5DEE93202F992F9937C567146FFF78A7088EB6D0E2814B46EAA72A2B4EA6BD5B34m3N1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093AFCED7C61AB9B25DA9BD2A8A8EA397ED2DF52E893202F992F9937C567146FFF78A30D83B6D0E2814B46EAA72A2B4EA6BD5B34m3N1L" TargetMode="External"/><Relationship Id="rId12" Type="http://schemas.openxmlformats.org/officeDocument/2006/relationships/hyperlink" Target="consultantplus://offline/ref=55093AFCED7C61AB9B25DA9BD2A8A8EA397ED2DF52E893202F992F9937C567146FFF78A30D84B6D0E2814B46EAA72A2B4EA6BD5B34m3N1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093AFCED7C61AB9B25DA9BD2A8A8EA397ED2DF52E893202F992F9937C567146FFF78A30D84B6D0E2814B46EAA72A2B4EA6BD5B34m3N1L" TargetMode="External"/><Relationship Id="rId11" Type="http://schemas.openxmlformats.org/officeDocument/2006/relationships/hyperlink" Target="consultantplus://offline/ref=55093AFCED7C61AB9B25DA9BD2A8A8EA397ED2DF52E893202F992F9937C567146FFF78A30D84B6D0E2814B46EAA72A2B4EA6BD5B34m3N1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5093AFCED7C61AB9B25DA9BD2A8A8EA3E75DEDE58EB93202F992F9937C567147DFF20AF0F87A384B7DB1C4BE8mAN5L" TargetMode="External"/><Relationship Id="rId10" Type="http://schemas.openxmlformats.org/officeDocument/2006/relationships/hyperlink" Target="consultantplus://offline/ref=55093AFCED7C61AB9B25DA9BD2A8A8EA397ED2DF52E893202F992F9937C567146FFF78A30D84B6D0E2814B46EAA72A2B4EA6BD5B34m3N1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5093AFCED7C61AB9B25DA9BD2A8A8EA397ED2DF52E893202F992F9937C567146FFF78A30D84B6D0E2814B46EAA72A2B4EA6BD5B34m3N1L" TargetMode="External"/><Relationship Id="rId14" Type="http://schemas.openxmlformats.org/officeDocument/2006/relationships/hyperlink" Target="consultantplus://offline/ref=55093AFCED7C61AB9B25DA9BD2A8A8EA397EDADE5EEE93202F992F9937C567146FFF78A10B82B6D0E2814B46EAA72A2B4EA6BD5B34m3N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3007</Words>
  <Characters>17146</Characters>
  <Application>Microsoft Office Word</Application>
  <DocSecurity>0</DocSecurity>
  <Lines>142</Lines>
  <Paragraphs>40</Paragraphs>
  <ScaleCrop>false</ScaleCrop>
  <Company/>
  <LinksUpToDate>false</LinksUpToDate>
  <CharactersWithSpaces>20113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2023-04-01T11:13:00Z</dcterms:created>
  <dcterms:modified xsi:type="dcterms:W3CDTF">2023-04-03T10:00:00Z</dcterms:modified>
</cp:coreProperties>
</file>