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CD" w:rsidRDefault="003F59CD">
      <w:pPr>
        <w:pStyle w:val="ConsPlusTitle"/>
        <w:jc w:val="center"/>
        <w:outlineLvl w:val="0"/>
      </w:pPr>
      <w:r>
        <w:t>ПРАВИТЕЛЬСТВО РЕСПУБЛИКИ ДАГЕСТАН</w:t>
      </w:r>
    </w:p>
    <w:p w:rsidR="003F59CD" w:rsidRDefault="003F59CD">
      <w:pPr>
        <w:pStyle w:val="ConsPlusTitle"/>
        <w:jc w:val="both"/>
      </w:pPr>
    </w:p>
    <w:p w:rsidR="003F59CD" w:rsidRDefault="003F59CD">
      <w:pPr>
        <w:pStyle w:val="ConsPlusTitle"/>
        <w:jc w:val="center"/>
      </w:pPr>
      <w:r>
        <w:t>ПОСТАНОВЛЕНИЕ</w:t>
      </w:r>
    </w:p>
    <w:p w:rsidR="003F59CD" w:rsidRDefault="003F59CD">
      <w:pPr>
        <w:pStyle w:val="ConsPlusTitle"/>
        <w:jc w:val="center"/>
      </w:pPr>
      <w:r>
        <w:t>от 12 апреля 2019 г. N 79</w:t>
      </w:r>
    </w:p>
    <w:p w:rsidR="003F59CD" w:rsidRDefault="003F59CD">
      <w:pPr>
        <w:pStyle w:val="ConsPlusTitle"/>
        <w:jc w:val="both"/>
      </w:pPr>
    </w:p>
    <w:p w:rsidR="003F59CD" w:rsidRDefault="003F59CD">
      <w:pPr>
        <w:pStyle w:val="ConsPlusTitle"/>
        <w:jc w:val="center"/>
      </w:pPr>
      <w:r>
        <w:t xml:space="preserve">ОБ УТВЕРЖДЕНИИ ПОЛОЖЕНИЯ О КОМИТЕТЕ ПО </w:t>
      </w:r>
      <w:proofErr w:type="gramStart"/>
      <w:r>
        <w:t>ГОСУДАРСТВЕННЫМ</w:t>
      </w:r>
      <w:proofErr w:type="gramEnd"/>
    </w:p>
    <w:p w:rsidR="003F59CD" w:rsidRDefault="003F59CD">
      <w:pPr>
        <w:pStyle w:val="ConsPlusTitle"/>
        <w:jc w:val="center"/>
      </w:pPr>
      <w:r>
        <w:t>ЗАКУПКАМ РЕСПУБЛИКИ ДАГЕСТАН И СТРУКТУРЫ ЕГО АППАРАТА</w:t>
      </w:r>
    </w:p>
    <w:p w:rsidR="003F59CD" w:rsidRDefault="003F59CD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НЕКОТОРЫХ АКТОВ</w:t>
      </w:r>
    </w:p>
    <w:p w:rsidR="003F59CD" w:rsidRDefault="003F59CD">
      <w:pPr>
        <w:pStyle w:val="ConsPlusTitle"/>
        <w:jc w:val="center"/>
      </w:pPr>
      <w:r>
        <w:t>ПРАВИТЕЛЬСТВА РЕСПУБЛИКИ ДАГЕСТАН</w:t>
      </w:r>
    </w:p>
    <w:p w:rsidR="003F59CD" w:rsidRDefault="003F59CD">
      <w:pPr>
        <w:pStyle w:val="ConsPlusNormal"/>
        <w:spacing w:after="1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5">
        <w:r>
          <w:rPr>
            <w:color w:val="0000FF"/>
          </w:rPr>
          <w:t>Положение</w:t>
        </w:r>
      </w:hyperlink>
      <w:r>
        <w:t xml:space="preserve"> о Комитете по государственным закупкам Республики Дагестан и </w:t>
      </w:r>
      <w:hyperlink w:anchor="P187">
        <w:r>
          <w:rPr>
            <w:color w:val="0000FF"/>
          </w:rPr>
          <w:t>структуру</w:t>
        </w:r>
      </w:hyperlink>
      <w:r>
        <w:t xml:space="preserve"> его аппарата.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1.1. Установить Комитету по государственным закупкам Республики Дагестан: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предельную численность работников аппарата в количестве 42 единиц, в том числе младшего обслуживающего персонала - 1 единица;</w:t>
      </w:r>
    </w:p>
    <w:p w:rsidR="003F59CD" w:rsidRDefault="003F59CD">
      <w:pPr>
        <w:pStyle w:val="ConsPlusNormal"/>
        <w:jc w:val="both"/>
      </w:pPr>
      <w:r>
        <w:t xml:space="preserve">(в ред.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РД от 12.12.2023 N 493)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РД от 07.05.2025 N 158;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количество заместителей руководителя - 2 единицы, в том числе один первый.</w:t>
      </w:r>
    </w:p>
    <w:p w:rsidR="003F59CD" w:rsidRDefault="003F59CD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РД от 14.10.2022 N 343)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РД от 14.10.2022 N 343.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3F59CD" w:rsidRDefault="003F59CD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10 декабря 2014 г. N 611 "Об утверждении Положения о Комитете по государственным закупкам Республики Дагестан" (Собрание законодательства Республики Дагестан, 2014, N 23, ст. 1409);</w:t>
      </w:r>
    </w:p>
    <w:p w:rsidR="003F59CD" w:rsidRDefault="003F59CD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8 апреля 2016 г. N 89 "О внесении изменения в Положение о Комитете по государственным закупкам Республики Дагестан" (официальный интернет-портал правовой информации (</w:t>
      </w:r>
      <w:hyperlink r:id="rId11">
        <w:r>
          <w:rPr>
            <w:color w:val="0000FF"/>
          </w:rPr>
          <w:t>www.pravo.gov.ru</w:t>
        </w:r>
      </w:hyperlink>
      <w:r>
        <w:t>), 2016, 12 апреля, N 0500201604120001);</w:t>
      </w:r>
    </w:p>
    <w:p w:rsidR="003F59CD" w:rsidRDefault="003F59CD">
      <w:pPr>
        <w:pStyle w:val="ConsPlusNormal"/>
        <w:spacing w:before="220"/>
        <w:ind w:firstLine="540"/>
        <w:jc w:val="both"/>
      </w:pPr>
      <w:hyperlink r:id="rId12">
        <w:proofErr w:type="gramStart"/>
        <w:r>
          <w:rPr>
            <w:color w:val="0000FF"/>
          </w:rPr>
          <w:t>пункт 21</w:t>
        </w:r>
      </w:hyperlink>
      <w:r>
        <w:t xml:space="preserve"> изменений, которые вносятся в некоторые акты Правительства Республики Дагестан в целях противодействия коррупции, утвержденных постановлением Правительства Республики Дагестан от 13 декабря 2016 г. N 384 "О внесении изменений в некоторые акты Правительства Республики Дагестан в целях противодействия коррупции" (официальный интернет-портал правовой информации (</w:t>
      </w:r>
      <w:hyperlink r:id="rId13">
        <w:r>
          <w:rPr>
            <w:color w:val="0000FF"/>
          </w:rPr>
          <w:t>www.pravo.gov.ru</w:t>
        </w:r>
      </w:hyperlink>
      <w:r>
        <w:t>), 2016, 15 декабря, N 0500201612150003);</w:t>
      </w:r>
      <w:proofErr w:type="gramEnd"/>
    </w:p>
    <w:p w:rsidR="003F59CD" w:rsidRDefault="003F59CD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пункт 19</w:t>
        </w:r>
      </w:hyperlink>
      <w:r>
        <w:t xml:space="preserve">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N 61 "Об организации деятельности органов исполнительной власти Республики Дагестан в области противодействия терроризму" (официальный интернет-портал правовой информации (</w:t>
      </w:r>
      <w:hyperlink r:id="rId15">
        <w:r>
          <w:rPr>
            <w:color w:val="0000FF"/>
          </w:rPr>
          <w:t>www.pravo.gov.ru</w:t>
        </w:r>
      </w:hyperlink>
      <w:r>
        <w:t>), 2017, 16 марта, N 0500201703160012);</w:t>
      </w:r>
      <w:proofErr w:type="gramEnd"/>
    </w:p>
    <w:p w:rsidR="003F59CD" w:rsidRDefault="003F59CD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пункт 17</w:t>
        </w:r>
      </w:hyperlink>
      <w:r>
        <w:t xml:space="preserve"> изменений, которые вносятся в некоторые акты Правительства Республики Дагестан в целях содействия развитию конкуренции, утвержденных постановлением </w:t>
      </w:r>
      <w:r>
        <w:lastRenderedPageBreak/>
        <w:t>Правительства Республики Дагестан от 24 декабря 2018 г. N 186 "О внесении изменений в некоторые акты Правительства Республики Дагестан в целях содействия развитию конкуренции" (официальный интернет-портал правовой информации (</w:t>
      </w:r>
      <w:hyperlink r:id="rId17">
        <w:r>
          <w:rPr>
            <w:color w:val="0000FF"/>
          </w:rPr>
          <w:t>www.pravo.gov.ru</w:t>
        </w:r>
      </w:hyperlink>
      <w:r>
        <w:t>), 2018, 28 декабря, N 0500201812280011).</w:t>
      </w:r>
      <w:proofErr w:type="gramEnd"/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right"/>
      </w:pPr>
      <w:r>
        <w:t>Председатель Правительства</w:t>
      </w:r>
    </w:p>
    <w:p w:rsidR="003F59CD" w:rsidRDefault="003F59CD">
      <w:pPr>
        <w:pStyle w:val="ConsPlusNormal"/>
        <w:jc w:val="right"/>
      </w:pPr>
      <w:r>
        <w:t>Республики Дагестан</w:t>
      </w:r>
    </w:p>
    <w:p w:rsidR="003F59CD" w:rsidRDefault="003F59CD">
      <w:pPr>
        <w:pStyle w:val="ConsPlusNormal"/>
        <w:jc w:val="right"/>
      </w:pPr>
      <w:r>
        <w:t>А.ЗДУНОВ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right"/>
        <w:outlineLvl w:val="0"/>
      </w:pPr>
      <w:r>
        <w:t>Утверждено</w:t>
      </w:r>
    </w:p>
    <w:p w:rsidR="003F59CD" w:rsidRDefault="003F59CD">
      <w:pPr>
        <w:pStyle w:val="ConsPlusNormal"/>
        <w:jc w:val="right"/>
      </w:pPr>
      <w:r>
        <w:t>постановлением Правительства</w:t>
      </w:r>
    </w:p>
    <w:p w:rsidR="003F59CD" w:rsidRDefault="003F59CD">
      <w:pPr>
        <w:pStyle w:val="ConsPlusNormal"/>
        <w:jc w:val="right"/>
      </w:pPr>
      <w:r>
        <w:t>Республики Дагестан</w:t>
      </w:r>
    </w:p>
    <w:p w:rsidR="003F59CD" w:rsidRDefault="003F59CD">
      <w:pPr>
        <w:pStyle w:val="ConsPlusNormal"/>
        <w:jc w:val="right"/>
      </w:pPr>
      <w:r>
        <w:t>от 12 апреля 2019 г. N 79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</w:pPr>
      <w:bookmarkStart w:id="0" w:name="P45"/>
      <w:bookmarkEnd w:id="0"/>
      <w:r>
        <w:t>ПОЛОЖЕНИЕ</w:t>
      </w:r>
    </w:p>
    <w:p w:rsidR="003F59CD" w:rsidRDefault="003F59CD">
      <w:pPr>
        <w:pStyle w:val="ConsPlusTitle"/>
        <w:jc w:val="center"/>
      </w:pPr>
      <w:r>
        <w:t>О КОМИТЕТЕ ПО ГОСУДАРСТВЕННЫМ ЗАКУПКАМ</w:t>
      </w:r>
    </w:p>
    <w:p w:rsidR="003F59CD" w:rsidRDefault="003F59CD">
      <w:pPr>
        <w:pStyle w:val="ConsPlusTitle"/>
        <w:jc w:val="center"/>
      </w:pPr>
      <w:r>
        <w:t>РЕСПУБЛИКИ ДАГЕСТАН</w:t>
      </w:r>
    </w:p>
    <w:p w:rsidR="003F59CD" w:rsidRDefault="003F59CD">
      <w:pPr>
        <w:pStyle w:val="ConsPlusNormal"/>
        <w:spacing w:after="1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  <w:outlineLvl w:val="1"/>
      </w:pPr>
      <w:r>
        <w:t>1. Общие положения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Комитет по государственным закупкам Республики Дагестан (далее - Комитет) является органом исполнительной власти Республики Дагестан, осуществляющим функции по управлению в сфере закупок для обеспечения государственных нужд Республики Дагестан, организации мониторинга закупок для обеспечения государственных нужд Республики Дагестан, методологическому сопровождению деятельности заказчиков, по определению поставщиков (подрядчиков, исполнителей) для государственных и иных заказчиков Республики Дагестан, осуществляющих закупки в соответствии с требованиями Федерального </w:t>
      </w:r>
      <w:hyperlink r:id="rId18">
        <w:r>
          <w:rPr>
            <w:color w:val="0000FF"/>
          </w:rPr>
          <w:t>закона</w:t>
        </w:r>
        <w:proofErr w:type="gramEnd"/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заказчики), а также по управлению государственным имуществом в указанной сфере.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1.2. Комитет в своей деятельности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20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 и иными нормативными правовыми актами Республики Дагестан, а также настоящим Положением.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1.3. Комитет в пределах полномочий, определенных настоящим Положением, осуществляет свою деятельность во взаимодействии с федеральными органами государственной власти, органами государственной власти Республики Дагестан, органами местного самоуправления, общественными объединениями и иными организациями.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1.4. Комитет является юридическим лицом, имеет печать с изображением Государственного герба Республики Дагестан и со своим наименованием, счета, открываемые в органах Федерального казначейства, штампы и бланк установленного образца.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1.5. Сокращенное наименование Комитета - </w:t>
      </w:r>
      <w:proofErr w:type="spellStart"/>
      <w:r>
        <w:t>Даггосзакупки</w:t>
      </w:r>
      <w:proofErr w:type="spellEnd"/>
      <w:r>
        <w:t>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 xml:space="preserve">Местонахождение (юридический адрес) Комитета: 367000, Республика Дагестан, г. Махачкала, ул. </w:t>
      </w:r>
      <w:proofErr w:type="spellStart"/>
      <w:r>
        <w:t>Абубакарова</w:t>
      </w:r>
      <w:proofErr w:type="spellEnd"/>
      <w:r>
        <w:t>, 67.</w:t>
      </w:r>
      <w:proofErr w:type="gramEnd"/>
    </w:p>
    <w:p w:rsidR="003F59CD" w:rsidRDefault="003F59C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РД от 14.10.2022 N 343)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  <w:outlineLvl w:val="1"/>
      </w:pPr>
      <w:r>
        <w:t>2. Задачи Комитета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ind w:firstLine="540"/>
        <w:jc w:val="both"/>
      </w:pPr>
      <w:r>
        <w:t>2.1. Основными задачами Комитета в установленной сфере являются: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2.1.1. осуществление функции по управлению в сфере закупок для обеспечения государственных нужд Республики Дагестан;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2.1.2. обеспечение максимальной эффективности при осуществлении закупок товаров, работ, услуг для обеспечения государственных нужд Республики Дагестан;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2.1.3. обеспечение при реализации своих полномочий приоритета целей и задач по развитию конкуренции на товарных рынках в установленной сфере деятельности.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  <w:outlineLvl w:val="1"/>
      </w:pPr>
      <w:r>
        <w:t>3. Функции Комитета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ind w:firstLine="540"/>
        <w:jc w:val="both"/>
      </w:pPr>
      <w:r>
        <w:t>3.1. Комитет несет ответственность за осуществление основной функции по обеспечению реализации государственной политики в сфере закупок товаров, работ, услуг для государственных нужд Республики Дагестан (03.05.04).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3.2. Комитет взаимодействует </w:t>
      </w:r>
      <w:proofErr w:type="gramStart"/>
      <w:r>
        <w:t>с</w:t>
      </w:r>
      <w:proofErr w:type="gramEnd"/>
      <w:r>
        <w:t>: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3.2.1. Министерством финансов Республики Дагестан - при осуществлении функции управления государственными финансами (01.02);</w:t>
      </w:r>
    </w:p>
    <w:p w:rsidR="003F59CD" w:rsidRDefault="003F59C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РД от 14.10.2022 N 343)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3.2.2. Министерством цифрового развития Республики Дагестан - при осуществлении функции управления формированием ведомственных государственных информационных ресурсов Республики Дагестан (01.15.01.2);</w:t>
      </w:r>
    </w:p>
    <w:p w:rsidR="003F59CD" w:rsidRDefault="003F59C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РД от 14.10.2022 N 343)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3.2.3. Министерством по земельным и имущественным отношениям Республики Дагестан - при осуществлении функции управления использованием недвижимого имущества (зданий, сооружений), транспорта, оборудования, объектов культурного наследия, находящихся в собственности Республики Дагестан (01.07.01);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3.2.4. Министерством по делам гражданской обороны, чрезвычайным ситуациям и ликвидации последствий стихийных бедствий Республики Дагестан -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(02.01);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3.2.5. Министерством образования и науки Республики Дагестан - при осуществлении функции управления в установленном порядке дополнительным профессиональным образованием (за исключением образования, получаемого в федеральных образовательных организациях) (04.05.07);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3.2.6. Министерством здравоохранения Республики Дагестан - при координации деятельности органов исполнительной власти Республики Дагестан, субъектов государственной и частной систем здравоохранения в сфере охраны здоровья на территории Республики Дагестан (04.02.04);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3.2.7. Агентством по предпринимательству и инвестициям Республики Дагестан - при осуществлении функции управления государственной поддержкой и развитием малого и среднего предпринимательства (01.19).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3.2.8. Министерством юстиции Республики Дагестан при осуществлении следующих </w:t>
      </w:r>
      <w:r>
        <w:lastRenderedPageBreak/>
        <w:t>функций: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координация нормотворческой деятельности исполнительных органов исполнительной власти Республики Дагестан (в том числе контроль соответствия проектов нормативных правовых актов Республики Дагестан федеральному законодательству и законодательству Республики Дагестан) (02.04.01);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государственная регистрация нормативных правовых актов органов исполнительной власти Республики Дагестан (02.04.03);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управление архивным делом (01.15.03);</w:t>
      </w:r>
    </w:p>
    <w:p w:rsidR="003F59CD" w:rsidRDefault="003F59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3.2.8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РД от 07.05.2025 N 158)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3.2.9. иными органами исполнительной власти Республики Дагестан в установленной сфере деятельности.</w:t>
      </w:r>
    </w:p>
    <w:p w:rsidR="003F59CD" w:rsidRDefault="003F59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3.2.9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РД от 07.05.2025 N 158)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  <w:outlineLvl w:val="1"/>
      </w:pPr>
      <w:r>
        <w:t>4. Полномочия Комитета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ind w:firstLine="540"/>
        <w:jc w:val="both"/>
      </w:pPr>
      <w:r>
        <w:t>4.1. Комитет в пределах своей компетенции осуществляет следующие полномочия: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4.1.1. заключает от своего имени сделки, приобретает в установленном законодательством порядке имущественные и неимущественные права, </w:t>
      </w:r>
      <w:proofErr w:type="gramStart"/>
      <w:r>
        <w:t>несет обязанности</w:t>
      </w:r>
      <w:proofErr w:type="gramEnd"/>
      <w:r>
        <w:t>, выступает истцом и ответчиком в суде;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4.1.2. получает безвозмездно от органов исполнительной власти Республики Дагестан, государственных предприятий и государственных учреждений, органов местного самоуправления, хозяйственных обществ, иных организаций, находящихся на территории Республики Дагестан, предусмотренную законодательством экономическую, статистическую, правовую и другую информацию, необходимую для выполнения задач, возложенных на Комитет;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4.1.3. подготавливает совместно с заинтересованными органами исполнительной власти Республики Дагестан предложения по совершенствованию законодательства о контрактной системе в сфере закупок для обеспечения государственных нужд Республики Дагестан;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4.1.4. заключает в установленном порядке с федеральными органами исполнительной власти и органами исполнительной власти субъектов Российской Федерации соглашения о взаимодействии в пределах полномочий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4.1.5. заключает от имени Республики Дагестан с органами местного самоуправления соглашения об осуществлении полномочий уполномоченного органа на определение поставщиков (подрядчиков, исполнителей) для их нужд;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4.1.6. определяет поставщиков (подрядчиков, исполнителей) для государственных и иных заказчиков Республики Дагестан, осуществляющих закупки товаров, работ, услуг в соответствии с требованиями </w:t>
      </w:r>
      <w:hyperlink r:id="rId26">
        <w:r>
          <w:rPr>
            <w:color w:val="0000FF"/>
          </w:rPr>
          <w:t>Закона</w:t>
        </w:r>
      </w:hyperlink>
      <w:r>
        <w:t xml:space="preserve"> о контрактной системе;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4.1.7. осуществляет методологическое сопровождение деятельности заказчиков, осуществляющих закупки товаров, работ, услуг для обеспечения государственных нужд Республики Дагестан;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4.1.8. организует мониторинг закупок товаров, работ, услуг для обеспечения государственных нужд Республики Дагестан;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4.1.9. осуществляет в установленном порядке функции и полномочия учредителя подведомственных организаций;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lastRenderedPageBreak/>
        <w:t xml:space="preserve">4.1.10. определяет поставщиков (подрядчиков, исполнителей) путем проведения открытого конкурса в электронной форме, открытого аукциона в электронной форме (в том числе путем проведения совместных электронных конкурсов и совместных электронных аукционов), запроса котировок в электронной форме в соответствии с </w:t>
      </w:r>
      <w:hyperlink r:id="rId27">
        <w:r>
          <w:rPr>
            <w:color w:val="0000FF"/>
          </w:rPr>
          <w:t>пунктом 1 части 10 статьи 24</w:t>
        </w:r>
      </w:hyperlink>
      <w:r>
        <w:t xml:space="preserve"> Закона о контрактной системе;</w:t>
      </w:r>
    </w:p>
    <w:p w:rsidR="003F59CD" w:rsidRDefault="003F59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4.1.10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РД от 14.10.2022 N 343)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4.1.11. создает комиссии Комитета по осуществлению закупок, определяет их состав и порядок работы, назначает председателей комиссий;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4.1.12. осуществляет методологическое сопровождение деятельности заказчиков в сфере закупок товаров, работ, услуг, в том числе в пределах компетенции разрабатывает типовые формы документов в указанной сфере;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4.1.13. осуществляет информационное обеспечение проведения открытых конкурсов в электронной форме, открытых аукционов в электронной форме, запросов котировок в электронной форме в соответствии с требованиями законодательства;</w:t>
      </w:r>
    </w:p>
    <w:p w:rsidR="003F59CD" w:rsidRDefault="003F59C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РД от 14.10.2022 N 343)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4.1.14. подготавливает информационно-аналитические материалы по вопросам закупок товаров, работ, услуг для обеспечения государственных нужд Республики Дагестан для представления Главе Республики Дагестан и в Правительство Республики Дагестан;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4.1.15. осуществляет координацию деятельности по развитию региональной и муниципальной информационных систем в сфере закупок в пределах своей компетенции;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4.1.16. участвует в реализации государственных программ Республики Дагестан в пределах своей компетенции;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4.1.17. участвует в организации мероприятий по поддержанию и повышению уровня квалификации и профессионального образования должностных лиц, занятых в сфере закупок для обеспечения государственных и муниципальных нужд Республики Дагестан;</w:t>
      </w:r>
    </w:p>
    <w:p w:rsidR="003F59CD" w:rsidRDefault="003F59CD">
      <w:pPr>
        <w:pStyle w:val="ConsPlusNormal"/>
        <w:spacing w:before="220"/>
        <w:ind w:firstLine="540"/>
        <w:jc w:val="both"/>
      </w:pPr>
      <w:proofErr w:type="gramStart"/>
      <w:r>
        <w:t xml:space="preserve">4.1.18. осуществляет в установленном законодательством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(далее - Федеральный закон от 24 июля 2007</w:t>
      </w:r>
      <w:proofErr w:type="gramEnd"/>
      <w:r>
        <w:t xml:space="preserve"> г. N 209-ФЗ),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3F59CD" w:rsidRDefault="003F59CD">
      <w:pPr>
        <w:pStyle w:val="ConsPlusNormal"/>
        <w:spacing w:before="220"/>
        <w:ind w:firstLine="540"/>
        <w:jc w:val="both"/>
      </w:pPr>
      <w:proofErr w:type="gramStart"/>
      <w:r>
        <w:t>4.1.19. осуществляет в установленном законодательством 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в соответствии с Федеральным</w:t>
      </w:r>
      <w:proofErr w:type="gramEnd"/>
      <w:r>
        <w:t xml:space="preserve"> </w:t>
      </w:r>
      <w:hyperlink r:id="rId31">
        <w:r>
          <w:rPr>
            <w:color w:val="0000FF"/>
          </w:rPr>
          <w:t>законом</w:t>
        </w:r>
      </w:hyperlink>
      <w:r>
        <w:t xml:space="preserve"> от 24 июля 2007 г. N 209-ФЗ,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4.1.20. выдает уведомление о несоответствии, заключение о соответствии или </w:t>
      </w:r>
      <w:proofErr w:type="gramStart"/>
      <w:r>
        <w:t>заключение</w:t>
      </w:r>
      <w:proofErr w:type="gramEnd"/>
      <w:r>
        <w:t xml:space="preserve"> о несоответствии по результатам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</w:t>
      </w:r>
      <w:r>
        <w:lastRenderedPageBreak/>
        <w:t xml:space="preserve">определенных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24 июля 2007 г. N 209-ФЗ, требованиям законодательства Российской Федерации, предусматривающим участие субъектов малого </w:t>
      </w:r>
      <w:proofErr w:type="gramStart"/>
      <w:r>
        <w:t>и среднего предпринимательства в закупке,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в соответствии с Федеральным</w:t>
      </w:r>
      <w:proofErr w:type="gramEnd"/>
      <w:r>
        <w:t xml:space="preserve"> законом от 24 июля 2007 г. N 209-ФЗ.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4.1.21. разрабатывает и вносит в Правительство Республики Дагестан проекты нормативных правовых актов и иных документов по вопросам, входящим в компетенцию Комитета, обеспечивает их реализацию, проводит оценку их эффективности, осуществляет </w:t>
      </w:r>
      <w:proofErr w:type="gramStart"/>
      <w:r>
        <w:t>контроль за</w:t>
      </w:r>
      <w:proofErr w:type="gramEnd"/>
      <w:r>
        <w:t xml:space="preserve"> их реализацией, а также разрабатывает предложения о совершенствовании законодательства Республики Дагестан по вопросам, отнесенным к компетенции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4.1.22. обеспечивает соблюдение требований законодательства и стандартов (в случае если соответствующие стандарты утверждены) в отношении исполнения государственных функций (оказания государственных услуг) в установленной сфере деятельности;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4.1.23. оказывает гражданам бесплатную юридическую помощь в виде правового консультирования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устной</w:t>
      </w:r>
      <w:proofErr w:type="gramEnd"/>
      <w:r>
        <w:t xml:space="preserve"> и письменной формах по вопросам, относящимся к компетенции Комитета, в порядке, установленном законодательством для рассмотрения обращений граждан;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4.1.24. обеспечивает в пределах своей компетенции защиту сведений, составляющих государственную тайну;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4.1.25. обеспечивает мобилизационную подготовку Комитета, а также контроль и координацию деятельности организаций в установленной сфере деятельности по мобилизационной подготовке;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4.1.26. организует профессиональное развитие работников Комитета в установленном законодательством порядке;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4.1.27. обеспечивает реализацию антикоррупционной политики в пределах своей компетенции;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4.1.28. осуществляет в соответствии с законодательством работу по комплектованию, хранению, учету и использованию архивных документов, образовавшихся в процессе деятельности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4.1.29. осуществляет функции главного распорядителя и получателя средств республиканского бюджета Республики Дагестан, предусмотренных на содержание Комитета и реализацию возложенных на него функций;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4.1.30. осуществляет в установленном законодательством порядке закупку товаров, работ, услуг и заключение государственных контрактов, а также иных гражданско-правовых договоров для государственных нужд в установленных сферах деятельности;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4.1.31. осуществляет координацию мобилизационных мероприятий в подведомственных государственных учреждениях и организациях;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4.1.32. осуществляет разработку государственных программ Республики Дагестан в установленных сферах деятельности и функции их ответственного исполнителя;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4.1.33. организует прием граждан, обеспечивает своевременное и полное рассмотрение </w:t>
      </w:r>
      <w:r>
        <w:lastRenderedPageBreak/>
        <w:t>устных и письменных обращений граждан, принятие по ним решений и направление заявителям ответов в установленный законодательством срок;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4.1.34. готовит в установленном порядке предложения о награждении работников Комитета государственными наградами Российской Федерации и Республики Дагестан, а также об их поощрении;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4.1.35. в порядке и пределах, определенных законодательством, осуществляет полномочия собственника в отношении государственного имущества Республики Дагестан, необходимого для обеспечения </w:t>
      </w:r>
      <w:proofErr w:type="gramStart"/>
      <w:r>
        <w:t>исполнения функций органов государственной власти Республики</w:t>
      </w:r>
      <w:proofErr w:type="gramEnd"/>
      <w:r>
        <w:t xml:space="preserve"> Дагестан в установленных настоящим Положением сферах деятельности, в том числе имущества, переданного государственным организациям Республики Дагестан, подведомственным Комитету;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4.1.36. в порядке и пределах, определенных законодательством, осуществляет полномочия и функции учредителя в отношении подведомственных организаций;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4.1.37. осуществляет экономический анализ финансово-хозяйственной деятельности подведомственных организаций (при их наличии);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4.1.38. принимает в пределах своей компетенции нормативные правовые акты в установленных сферах деятельности и осуществляет мониторинг </w:t>
      </w:r>
      <w:proofErr w:type="spellStart"/>
      <w:r>
        <w:t>правоприменения</w:t>
      </w:r>
      <w:proofErr w:type="spellEnd"/>
      <w:r>
        <w:t>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4.1.39. участвует в разработке предложений по основным направлениям и приоритетам государственной политики в установленных сферах деятельности;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4.1.40. взаимодействует с органами государственной власти Республики Дагестан при реализации возложенных на Комитет функций;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4.1.41. проводит научно-практические конференции, совещания, семинары и встречи, организовывает и проводит выставки и другие мероприятия в пределах своей компетенции, участвует во всероссийских, международных и зарубежных выставках, конференциях и других мероприятиях в установленных сферах деятельности;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4.1.42. участвует в проведении тренировок и антитеррористических учений в целях усиления взаимодействия (в том числе информационного) органов исполнительной власти Республики Дагестан и органов местного самоуправления муниципальных образований Республики Дагестан при осуществлении мер по противодействию терроризму;</w:t>
      </w:r>
    </w:p>
    <w:p w:rsidR="003F59CD" w:rsidRDefault="003F59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4.1.42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РД от 07.05.2025 N 158)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4.1.43. организует выполнение юридическими и физическими лицами требований к антитеррористической защищенности объектов (территорий), находящихся в ведении Комитета;</w:t>
      </w:r>
    </w:p>
    <w:p w:rsidR="003F59CD" w:rsidRDefault="003F59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4.1.43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РД от 07.05.2025 N 158)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4.1.44 - 4.1.46. утратили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РД от 07.05.2025 N 158;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4.1.47. осуществляет иные полномочия в установленных сферах деятельности в соответствии с законодательством.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  <w:outlineLvl w:val="1"/>
      </w:pPr>
      <w:r>
        <w:t>5. Права Комитета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ind w:firstLine="540"/>
        <w:jc w:val="both"/>
      </w:pPr>
      <w:r>
        <w:t>5.1. Комитет для выполнения своих функций имеет право: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5.1.1. запрашивать и получать в порядке, установленном нормативными правовыми актами Республики Дагестан, у органов исполнительной власти Республики Дагестан, учреждений, организаций, предприятий, должностных лиц бесплатно информацию, документы и материалы, необходимые для осуществления функций, возложенных на Комитет;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lastRenderedPageBreak/>
        <w:t>5.1.2. привлекать в установленном законодательством порядке органы исполнительной власти Республики Дагестан, независимые аудиторские, консалтинговые фирмы, научные и иные организации, ученых и специалистов для проведения консультаций по вопросам, относящимся к сфере деятельности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5.1.3. созывать совещания по вопросам, входящим в компетенцию Комитета, с привлечением в установленном порядке руководителей и специалистов органов исполнительной власти Республики Дагестан, иных органов и организаций, расположенных на территории республики, заслушивать их сообщения, отчеты;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5.1.4. осуществлять оперативное управление имуществом, переданным на баланс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5.1.5. обращаться в суды по вопросам, относящимся к компетенции Комитета.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  <w:outlineLvl w:val="1"/>
      </w:pPr>
      <w:r>
        <w:t>6. Организация деятельности Комитета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ind w:firstLine="540"/>
        <w:jc w:val="both"/>
      </w:pPr>
      <w:r>
        <w:t>6.1. Комитет возглавляет председатель, назначаемый на должность и освобождаемый от должности Главой Республики Дагестан.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6.2. Председатель имеет заместителей, в том числе одного первого, назначаемых на должность и освобождаемых от должности Правительством Республики Дагестан по его представлению.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 Председатель:</w:t>
      </w:r>
    </w:p>
    <w:p w:rsidR="003F59CD" w:rsidRDefault="003F59CD">
      <w:pPr>
        <w:pStyle w:val="ConsPlusNormal"/>
        <w:spacing w:before="220"/>
        <w:ind w:firstLine="540"/>
        <w:jc w:val="both"/>
      </w:pPr>
      <w:proofErr w:type="gramStart"/>
      <w:r>
        <w:t>6.3.1. осуществляет общее руководство деятельностью Комитета на основе единоначалия и несет персональную ответственность за выполнение возложенных на Комитет функций, организацию работы Комитета, организацию деятельности по защите государственной тайны и за состояние антикоррупционной работы в Комитете;</w:t>
      </w:r>
      <w:proofErr w:type="gramEnd"/>
    </w:p>
    <w:p w:rsidR="003F59CD" w:rsidRDefault="003F59CD">
      <w:pPr>
        <w:pStyle w:val="ConsPlusNormal"/>
        <w:spacing w:before="220"/>
        <w:ind w:firstLine="540"/>
        <w:jc w:val="both"/>
      </w:pPr>
      <w:r>
        <w:t>6.3.2. утверждает положения о структурных подразделениях Комитета, назначает на должность и освобождает от должности работников Комитета, распределяет обязанности между заместителями председателя;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 xml:space="preserve">6.3.3. издает в пределах своей компетенции приказы и распоряжения, подлежащие обязательному исполнению работниками Комитета, организует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6.3.4. осуществляет оценку эффективности деятельности заместителей председателя, руководителей структурных подразделений и работников Комитета на основании перечня показателей эффективности, утвержденного приказом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6.3.5. утверждает в пределах установленной численности работников, фонда оплаты труда и бюджетных ассигнований штатное расписание, смету расходов на содержание аппарата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6.3.6. организует профессиональную переподготовку и повышение квалификации работников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6.3.7. применяет к работникам Комитета меры поощрения и взыскания в соответствии с законодательством;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6.3.8. распоряжается в пределах утвержденной сметы средствами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6.3.9. открывает счета в органах Федерального казначейства;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6.3.10. представляет интересы Комитета в гражданских правовых отношениях, заключает договоры от имени Комитета;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lastRenderedPageBreak/>
        <w:t>6.3.11. рассматривает представления о награждении и награждает ведомственными наградами;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6.3.12. осуществляет иные полномочия в соответствии с федеральным законодательством и законодательством Республики Дагестан.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6.4. В Комитете создается коллегия, основной задачей которой является выработка решений по важнейшим вопросам, связанным с осуществлением функций государственного управления в установленной сфере.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В состав коллегии входят председатель (председатель коллегии), заместители председателя (по должности) и руководители отдельных структурных подразделений аппарата. В состав коллегии могут включаться представители других органов исполнительной власти Республики Дагестан, а также могут входить руководители организаций и предприятий, ученые и специалисты.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Состав коллегии утверждается Правительством Республики Дагестан по представлению председателя Комитета.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Решения коллегии принимаются большинством голосов и оформляются постановлением коллегии. В случае наличия разногласий между председателем и членами коллегии решение принимает председатель, докладывая о возникших разногласиях в Правительство Республики Дагестан.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6.5. Для рассмотрения особо значимых проблем Республики Дагестан при Комитете могут образовываться экспертные комиссии, советы, группы из ведущих ученых и высококвалифицированных специалистов. Положения и состав этих органов утверждаются председателем.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6.6. Имущество Комитета является государственной собственностью Республики Дагестан и находится у Комитета на праве оперативного управления.</w:t>
      </w:r>
    </w:p>
    <w:p w:rsidR="003F59CD" w:rsidRDefault="003F59CD">
      <w:pPr>
        <w:pStyle w:val="ConsPlusNormal"/>
        <w:spacing w:before="220"/>
        <w:ind w:firstLine="540"/>
        <w:jc w:val="both"/>
      </w:pPr>
      <w:r>
        <w:t>6.7. Финансирование расходов на содержание аппарата Комитета осуществляется за счет средств, предусмотренных в республиканском бюджете Республики Дагестан.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right"/>
        <w:outlineLvl w:val="0"/>
      </w:pPr>
      <w:r>
        <w:t>Утверждена</w:t>
      </w:r>
    </w:p>
    <w:p w:rsidR="003F59CD" w:rsidRDefault="003F59CD">
      <w:pPr>
        <w:pStyle w:val="ConsPlusNormal"/>
        <w:jc w:val="right"/>
      </w:pPr>
      <w:r>
        <w:t>постановлением Правительства</w:t>
      </w:r>
    </w:p>
    <w:p w:rsidR="003F59CD" w:rsidRDefault="003F59CD">
      <w:pPr>
        <w:pStyle w:val="ConsPlusNormal"/>
        <w:jc w:val="right"/>
      </w:pPr>
      <w:r>
        <w:t>Республики Дагестан</w:t>
      </w:r>
    </w:p>
    <w:p w:rsidR="003F59CD" w:rsidRDefault="003F59CD">
      <w:pPr>
        <w:pStyle w:val="ConsPlusNormal"/>
        <w:jc w:val="right"/>
      </w:pPr>
      <w:r>
        <w:t>от 12 апреля 2019 г. N 79</w:t>
      </w: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Title"/>
        <w:jc w:val="center"/>
      </w:pPr>
      <w:bookmarkStart w:id="1" w:name="P187"/>
      <w:bookmarkEnd w:id="1"/>
      <w:r>
        <w:t>СТРУКТУРА</w:t>
      </w:r>
    </w:p>
    <w:p w:rsidR="003F59CD" w:rsidRDefault="003F59CD">
      <w:pPr>
        <w:pStyle w:val="ConsPlusTitle"/>
        <w:jc w:val="center"/>
      </w:pPr>
      <w:r>
        <w:t xml:space="preserve">АППАРАТА КОМИТЕТА ПО </w:t>
      </w:r>
      <w:proofErr w:type="gramStart"/>
      <w:r>
        <w:t>ГОСУДАРСТВЕННЫМ</w:t>
      </w:r>
      <w:proofErr w:type="gramEnd"/>
    </w:p>
    <w:p w:rsidR="003F59CD" w:rsidRDefault="003F59CD">
      <w:pPr>
        <w:pStyle w:val="ConsPlusTitle"/>
        <w:jc w:val="center"/>
      </w:pPr>
      <w:r>
        <w:t>ЗАКУПКАМ РЕСПУБЛИКИ ДАГЕСТАН</w:t>
      </w:r>
    </w:p>
    <w:p w:rsidR="003F59CD" w:rsidRDefault="003F59CD">
      <w:pPr>
        <w:pStyle w:val="ConsPlusNormal"/>
        <w:spacing w:after="1"/>
      </w:pPr>
    </w:p>
    <w:p w:rsidR="003F59CD" w:rsidRDefault="003F59CD">
      <w:pPr>
        <w:pStyle w:val="ConsPlusNormal"/>
        <w:jc w:val="both"/>
      </w:pPr>
    </w:p>
    <w:p w:rsidR="003F59CD" w:rsidRDefault="003F59CD">
      <w:pPr>
        <w:pStyle w:val="ConsPlusNormal"/>
        <w:jc w:val="center"/>
      </w:pPr>
      <w:r>
        <w:rPr>
          <w:noProof/>
          <w:position w:val="-154"/>
        </w:rPr>
        <w:lastRenderedPageBreak/>
        <w:drawing>
          <wp:inline distT="0" distB="0" distL="0" distR="0">
            <wp:extent cx="5494655" cy="20986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9CD" w:rsidRDefault="003F59CD">
      <w:pPr>
        <w:pStyle w:val="ConsPlusNormal"/>
        <w:jc w:val="both"/>
      </w:pPr>
      <w:bookmarkStart w:id="2" w:name="_GoBack"/>
      <w:bookmarkEnd w:id="2"/>
    </w:p>
    <w:sectPr w:rsidR="003F59CD" w:rsidSect="0098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CD"/>
    <w:rsid w:val="00076637"/>
    <w:rsid w:val="003F59CD"/>
    <w:rsid w:val="00A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9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59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59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9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59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59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3825&amp;dst=100023" TargetMode="External"/><Relationship Id="rId13" Type="http://schemas.openxmlformats.org/officeDocument/2006/relationships/hyperlink" Target="www.pravo.gov.ru" TargetMode="External"/><Relationship Id="rId18" Type="http://schemas.openxmlformats.org/officeDocument/2006/relationships/hyperlink" Target="https://login.consultant.ru/link/?req=doc&amp;base=LAW&amp;n=494990" TargetMode="External"/><Relationship Id="rId26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46&amp;n=43825&amp;dst=100012" TargetMode="External"/><Relationship Id="rId34" Type="http://schemas.openxmlformats.org/officeDocument/2006/relationships/hyperlink" Target="https://login.consultant.ru/link/?req=doc&amp;base=RLAW346&amp;n=52483&amp;dst=100022" TargetMode="External"/><Relationship Id="rId7" Type="http://schemas.openxmlformats.org/officeDocument/2006/relationships/hyperlink" Target="https://login.consultant.ru/link/?req=doc&amp;base=RLAW346&amp;n=43825&amp;dst=100006" TargetMode="External"/><Relationship Id="rId12" Type="http://schemas.openxmlformats.org/officeDocument/2006/relationships/hyperlink" Target="https://login.consultant.ru/link/?req=doc&amp;base=RLAW346&amp;n=35811&amp;dst=100106" TargetMode="External"/><Relationship Id="rId17" Type="http://schemas.openxmlformats.org/officeDocument/2006/relationships/hyperlink" Target="www.pravo.gov.ru" TargetMode="External"/><Relationship Id="rId25" Type="http://schemas.openxmlformats.org/officeDocument/2006/relationships/hyperlink" Target="https://login.consultant.ru/link/?req=doc&amp;base=RLAW346&amp;n=52483&amp;dst=100018" TargetMode="External"/><Relationship Id="rId33" Type="http://schemas.openxmlformats.org/officeDocument/2006/relationships/hyperlink" Target="https://login.consultant.ru/link/?req=doc&amp;base=RLAW346&amp;n=52483&amp;dst=10002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46&amp;n=35359&amp;dst=100037" TargetMode="External"/><Relationship Id="rId20" Type="http://schemas.openxmlformats.org/officeDocument/2006/relationships/hyperlink" Target="https://login.consultant.ru/link/?req=doc&amp;base=RLAW346&amp;n=50341" TargetMode="External"/><Relationship Id="rId29" Type="http://schemas.openxmlformats.org/officeDocument/2006/relationships/hyperlink" Target="https://login.consultant.ru/link/?req=doc&amp;base=RLAW346&amp;n=43825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2483&amp;dst=100010" TargetMode="External"/><Relationship Id="rId11" Type="http://schemas.openxmlformats.org/officeDocument/2006/relationships/hyperlink" Target="www.pravo.gov.ru" TargetMode="External"/><Relationship Id="rId24" Type="http://schemas.openxmlformats.org/officeDocument/2006/relationships/hyperlink" Target="https://login.consultant.ru/link/?req=doc&amp;base=RLAW346&amp;n=52483&amp;dst=100013" TargetMode="External"/><Relationship Id="rId32" Type="http://schemas.openxmlformats.org/officeDocument/2006/relationships/hyperlink" Target="https://login.consultant.ru/link/?req=doc&amp;base=LAW&amp;n=50596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7446&amp;dst=100005" TargetMode="External"/><Relationship Id="rId15" Type="http://schemas.openxmlformats.org/officeDocument/2006/relationships/hyperlink" Target="www.pravo.gov.ru" TargetMode="External"/><Relationship Id="rId23" Type="http://schemas.openxmlformats.org/officeDocument/2006/relationships/hyperlink" Target="https://login.consultant.ru/link/?req=doc&amp;base=RLAW346&amp;n=43825&amp;dst=100014" TargetMode="External"/><Relationship Id="rId28" Type="http://schemas.openxmlformats.org/officeDocument/2006/relationships/hyperlink" Target="https://login.consultant.ru/link/?req=doc&amp;base=RLAW346&amp;n=43825&amp;dst=100017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346&amp;n=28045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505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35392" TargetMode="External"/><Relationship Id="rId14" Type="http://schemas.openxmlformats.org/officeDocument/2006/relationships/hyperlink" Target="https://login.consultant.ru/link/?req=doc&amp;base=RLAW346&amp;n=35807&amp;dst=100119" TargetMode="External"/><Relationship Id="rId22" Type="http://schemas.openxmlformats.org/officeDocument/2006/relationships/hyperlink" Target="https://login.consultant.ru/link/?req=doc&amp;base=RLAW346&amp;n=43825&amp;dst=100013" TargetMode="External"/><Relationship Id="rId27" Type="http://schemas.openxmlformats.org/officeDocument/2006/relationships/hyperlink" Target="https://login.consultant.ru/link/?req=doc&amp;base=LAW&amp;n=494990&amp;dst=12002" TargetMode="External"/><Relationship Id="rId30" Type="http://schemas.openxmlformats.org/officeDocument/2006/relationships/hyperlink" Target="https://login.consultant.ru/link/?req=doc&amp;base=LAW&amp;n=505966" TargetMode="External"/><Relationship Id="rId35" Type="http://schemas.openxmlformats.org/officeDocument/2006/relationships/hyperlink" Target="https://login.consultant.ru/link/?req=doc&amp;base=RLAW346&amp;n=52483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4027</Words>
  <Characters>22958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Комитет_19</dc:creator>
  <cp:lastModifiedBy>Комитет_19</cp:lastModifiedBy>
  <cp:revision>2</cp:revision>
  <dcterms:created xsi:type="dcterms:W3CDTF">2025-07-02T09:16:00Z</dcterms:created>
  <dcterms:modified xsi:type="dcterms:W3CDTF">2025-07-02T09:17:00Z</dcterms:modified>
</cp:coreProperties>
</file>